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DF2AAF" w:rsidRPr="00DF2AAF" w14:paraId="17E9F5D0" w14:textId="77777777" w:rsidTr="00CD4E6B">
        <w:tc>
          <w:tcPr>
            <w:tcW w:w="4224" w:type="dxa"/>
            <w:tcBorders>
              <w:bottom w:val="single" w:sz="4" w:space="0" w:color="auto"/>
            </w:tcBorders>
            <w:shd w:val="clear" w:color="auto" w:fill="D9D9D9"/>
          </w:tcPr>
          <w:p w14:paraId="0F20C3E8" w14:textId="77777777" w:rsidR="0075724C" w:rsidRPr="00DF2AAF" w:rsidRDefault="0075724C" w:rsidP="0075724C">
            <w:pPr>
              <w:autoSpaceDE w:val="0"/>
              <w:autoSpaceDN w:val="0"/>
              <w:adjustRightInd w:val="0"/>
              <w:jc w:val="both"/>
              <w:rPr>
                <w:rFonts w:ascii="Cambria" w:hAnsi="Cambria" w:cs="Calibri"/>
                <w:sz w:val="20"/>
              </w:rPr>
            </w:pPr>
            <w:r w:rsidRPr="00DF2AAF">
              <w:rPr>
                <w:rFonts w:ascii="Cambria" w:hAnsi="Cambria" w:cs="Calibri"/>
                <w:sz w:val="20"/>
              </w:rPr>
              <w:t>Course title:</w:t>
            </w:r>
          </w:p>
        </w:tc>
        <w:tc>
          <w:tcPr>
            <w:tcW w:w="5557" w:type="dxa"/>
            <w:tcBorders>
              <w:bottom w:val="single" w:sz="4" w:space="0" w:color="auto"/>
            </w:tcBorders>
            <w:shd w:val="clear" w:color="auto" w:fill="D9D9D9"/>
          </w:tcPr>
          <w:p w14:paraId="770863CF" w14:textId="0E61458E" w:rsidR="0075724C" w:rsidRPr="00DF2AAF" w:rsidRDefault="0075724C" w:rsidP="005D0816">
            <w:pPr>
              <w:autoSpaceDE w:val="0"/>
              <w:autoSpaceDN w:val="0"/>
              <w:adjustRightInd w:val="0"/>
              <w:jc w:val="both"/>
              <w:rPr>
                <w:rStyle w:val="hps"/>
                <w:b/>
              </w:rPr>
            </w:pPr>
            <w:r w:rsidRPr="00DF2AAF">
              <w:rPr>
                <w:rStyle w:val="hps"/>
                <w:rFonts w:ascii="Cambria" w:hAnsi="Cambria"/>
                <w:b/>
                <w:sz w:val="20"/>
              </w:rPr>
              <w:t xml:space="preserve">English </w:t>
            </w:r>
            <w:r w:rsidR="005D0816">
              <w:rPr>
                <w:rStyle w:val="hps"/>
                <w:rFonts w:ascii="Cambria" w:hAnsi="Cambria"/>
                <w:b/>
                <w:sz w:val="20"/>
              </w:rPr>
              <w:t>LANGUAGE</w:t>
            </w:r>
          </w:p>
        </w:tc>
      </w:tr>
      <w:tr w:rsidR="00DF2AAF" w:rsidRPr="00DF2AAF" w14:paraId="43DF79A9" w14:textId="77777777" w:rsidTr="00CD4E6B">
        <w:tc>
          <w:tcPr>
            <w:tcW w:w="4224" w:type="dxa"/>
            <w:shd w:val="clear" w:color="auto" w:fill="auto"/>
          </w:tcPr>
          <w:p w14:paraId="0587D88D" w14:textId="77777777" w:rsidR="0075724C" w:rsidRPr="00DF2AAF" w:rsidRDefault="0075724C" w:rsidP="0075724C">
            <w:pPr>
              <w:autoSpaceDE w:val="0"/>
              <w:autoSpaceDN w:val="0"/>
              <w:adjustRightInd w:val="0"/>
              <w:jc w:val="both"/>
              <w:rPr>
                <w:rFonts w:ascii="Cambria" w:hAnsi="Cambria" w:cs="Calibri"/>
                <w:sz w:val="20"/>
              </w:rPr>
            </w:pPr>
            <w:r w:rsidRPr="00DF2AAF">
              <w:rPr>
                <w:rFonts w:ascii="Cambria" w:hAnsi="Cambria" w:cs="Calibri"/>
                <w:sz w:val="20"/>
              </w:rPr>
              <w:t>ISVU</w:t>
            </w:r>
            <w:r w:rsidRPr="00DF2AAF">
              <w:rPr>
                <w:rStyle w:val="FootnoteReference"/>
                <w:rFonts w:ascii="Cambria" w:hAnsi="Cambria" w:cs="Calibri"/>
                <w:sz w:val="20"/>
              </w:rPr>
              <w:footnoteReference w:id="1"/>
            </w:r>
            <w:r w:rsidRPr="00DF2AAF">
              <w:rPr>
                <w:rFonts w:ascii="Cambria" w:hAnsi="Cambria" w:cs="Calibri"/>
                <w:sz w:val="20"/>
              </w:rPr>
              <w:t xml:space="preserve"> course code: </w:t>
            </w:r>
          </w:p>
        </w:tc>
        <w:tc>
          <w:tcPr>
            <w:tcW w:w="5557" w:type="dxa"/>
          </w:tcPr>
          <w:p w14:paraId="478B3E3D" w14:textId="62D50D22" w:rsidR="0075724C" w:rsidRPr="00DF2AAF" w:rsidRDefault="005D0816" w:rsidP="0075724C">
            <w:pPr>
              <w:autoSpaceDE w:val="0"/>
              <w:autoSpaceDN w:val="0"/>
              <w:adjustRightInd w:val="0"/>
              <w:jc w:val="both"/>
              <w:rPr>
                <w:rStyle w:val="hps"/>
              </w:rPr>
            </w:pPr>
            <w:r w:rsidRPr="005D0816">
              <w:rPr>
                <w:rFonts w:ascii="Times New Roman" w:hAnsi="Times New Roman"/>
                <w:sz w:val="20"/>
              </w:rPr>
              <w:t>39198</w:t>
            </w:r>
          </w:p>
        </w:tc>
      </w:tr>
      <w:tr w:rsidR="0075724C" w:rsidRPr="00CD4E6B" w14:paraId="4D8793B1" w14:textId="77777777" w:rsidTr="00CD4E6B">
        <w:tc>
          <w:tcPr>
            <w:tcW w:w="4224" w:type="dxa"/>
            <w:shd w:val="clear" w:color="auto" w:fill="auto"/>
          </w:tcPr>
          <w:p w14:paraId="6F4B1784"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ED21BF7" w14:textId="0019FFE2" w:rsidR="0075724C" w:rsidRPr="0075724C" w:rsidRDefault="006A770C" w:rsidP="0075724C">
            <w:pPr>
              <w:autoSpaceDE w:val="0"/>
              <w:autoSpaceDN w:val="0"/>
              <w:adjustRightInd w:val="0"/>
              <w:jc w:val="both"/>
              <w:rPr>
                <w:rStyle w:val="hps"/>
              </w:rPr>
            </w:pPr>
            <w:r>
              <w:rPr>
                <w:rStyle w:val="hps"/>
                <w:rFonts w:ascii="Cambria" w:hAnsi="Cambria"/>
                <w:sz w:val="20"/>
              </w:rPr>
              <w:t>Hospitality</w:t>
            </w:r>
          </w:p>
        </w:tc>
      </w:tr>
      <w:tr w:rsidR="0075724C" w:rsidRPr="00CD4E6B" w14:paraId="2603A723" w14:textId="77777777" w:rsidTr="00CD4E6B">
        <w:tc>
          <w:tcPr>
            <w:tcW w:w="4224" w:type="dxa"/>
            <w:shd w:val="clear" w:color="auto" w:fill="auto"/>
          </w:tcPr>
          <w:p w14:paraId="6539D9A5"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775F81CE" w14:textId="5312CE9C" w:rsidR="0075724C" w:rsidRPr="0075724C" w:rsidRDefault="0075724C" w:rsidP="0075724C">
            <w:pPr>
              <w:autoSpaceDE w:val="0"/>
              <w:autoSpaceDN w:val="0"/>
              <w:adjustRightInd w:val="0"/>
              <w:jc w:val="both"/>
              <w:rPr>
                <w:rStyle w:val="hps"/>
              </w:rPr>
            </w:pPr>
            <w:r w:rsidRPr="0075724C">
              <w:rPr>
                <w:rStyle w:val="hps"/>
                <w:rFonts w:ascii="Cambria" w:hAnsi="Cambria"/>
                <w:sz w:val="20"/>
              </w:rPr>
              <w:t xml:space="preserve">Davorka Rujevčan, </w:t>
            </w:r>
            <w:proofErr w:type="spellStart"/>
            <w:r w:rsidRPr="0075724C">
              <w:rPr>
                <w:rStyle w:val="hps"/>
                <w:rFonts w:ascii="Cambria" w:hAnsi="Cambria"/>
                <w:sz w:val="20"/>
              </w:rPr>
              <w:t>mag.educ</w:t>
            </w:r>
            <w:proofErr w:type="spellEnd"/>
            <w:r w:rsidRPr="0075724C">
              <w:rPr>
                <w:rStyle w:val="hps"/>
                <w:rFonts w:ascii="Cambria" w:hAnsi="Cambria"/>
                <w:sz w:val="20"/>
              </w:rPr>
              <w:t>., senior lecturer</w:t>
            </w:r>
          </w:p>
        </w:tc>
      </w:tr>
      <w:tr w:rsidR="0075724C" w:rsidRPr="00CD4E6B" w14:paraId="5B3A4F5F" w14:textId="77777777" w:rsidTr="00CD4E6B">
        <w:tc>
          <w:tcPr>
            <w:tcW w:w="4224" w:type="dxa"/>
          </w:tcPr>
          <w:p w14:paraId="752FA162" w14:textId="77777777" w:rsidR="0075724C" w:rsidRPr="00CD4E6B" w:rsidRDefault="0075724C" w:rsidP="0075724C">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138D238C" w:rsidR="0075724C" w:rsidRPr="0075724C" w:rsidRDefault="0075724C" w:rsidP="0075724C">
            <w:pPr>
              <w:autoSpaceDE w:val="0"/>
              <w:autoSpaceDN w:val="0"/>
              <w:adjustRightInd w:val="0"/>
              <w:jc w:val="both"/>
              <w:rPr>
                <w:rStyle w:val="hps"/>
              </w:rPr>
            </w:pPr>
            <w:r w:rsidRPr="0075724C">
              <w:rPr>
                <w:rStyle w:val="hps"/>
                <w:rFonts w:ascii="Cambria" w:hAnsi="Cambria"/>
                <w:sz w:val="20"/>
              </w:rPr>
              <w:t>/</w:t>
            </w:r>
          </w:p>
        </w:tc>
      </w:tr>
      <w:tr w:rsidR="0075724C" w:rsidRPr="00CD4E6B" w14:paraId="7725BA88" w14:textId="77777777" w:rsidTr="00CD4E6B">
        <w:tc>
          <w:tcPr>
            <w:tcW w:w="4224" w:type="dxa"/>
          </w:tcPr>
          <w:p w14:paraId="6703E0A7"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6B8F792B" w:rsidR="0075724C" w:rsidRPr="0075724C" w:rsidRDefault="005D0816" w:rsidP="0075724C">
            <w:pPr>
              <w:autoSpaceDE w:val="0"/>
              <w:autoSpaceDN w:val="0"/>
              <w:adjustRightInd w:val="0"/>
              <w:jc w:val="both"/>
              <w:rPr>
                <w:rStyle w:val="hps"/>
              </w:rPr>
            </w:pPr>
            <w:r>
              <w:rPr>
                <w:rStyle w:val="hps"/>
                <w:rFonts w:ascii="Cambria" w:hAnsi="Cambria"/>
                <w:sz w:val="20"/>
              </w:rPr>
              <w:t>4</w:t>
            </w:r>
            <w:r w:rsidR="0075724C" w:rsidRPr="0075724C">
              <w:rPr>
                <w:rStyle w:val="hps"/>
                <w:rFonts w:ascii="Cambria" w:hAnsi="Cambria"/>
                <w:sz w:val="20"/>
              </w:rPr>
              <w:t>.0</w:t>
            </w:r>
          </w:p>
        </w:tc>
      </w:tr>
      <w:tr w:rsidR="0075724C" w:rsidRPr="00CD4E6B" w14:paraId="2D259D2D" w14:textId="77777777" w:rsidTr="00CD4E6B">
        <w:tc>
          <w:tcPr>
            <w:tcW w:w="4224" w:type="dxa"/>
          </w:tcPr>
          <w:p w14:paraId="7D71E96A"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0A12E386" w:rsidR="0075724C" w:rsidRPr="0075724C" w:rsidRDefault="005D0816" w:rsidP="0075724C">
            <w:pPr>
              <w:autoSpaceDE w:val="0"/>
              <w:autoSpaceDN w:val="0"/>
              <w:adjustRightInd w:val="0"/>
              <w:jc w:val="both"/>
              <w:rPr>
                <w:rStyle w:val="hps"/>
              </w:rPr>
            </w:pPr>
            <w:r>
              <w:rPr>
                <w:rStyle w:val="hps"/>
                <w:rFonts w:ascii="Cambria" w:hAnsi="Cambria"/>
                <w:sz w:val="20"/>
              </w:rPr>
              <w:t>II</w:t>
            </w:r>
          </w:p>
        </w:tc>
      </w:tr>
      <w:tr w:rsidR="0075724C" w:rsidRPr="00CD4E6B" w14:paraId="7262A8B8" w14:textId="77777777" w:rsidTr="00CD4E6B">
        <w:tc>
          <w:tcPr>
            <w:tcW w:w="4224" w:type="dxa"/>
          </w:tcPr>
          <w:p w14:paraId="170B8BD6"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1227F55F" w:rsidR="0075724C" w:rsidRPr="0075724C" w:rsidRDefault="00047878" w:rsidP="0075724C">
            <w:pPr>
              <w:autoSpaceDE w:val="0"/>
              <w:autoSpaceDN w:val="0"/>
              <w:adjustRightInd w:val="0"/>
              <w:jc w:val="both"/>
              <w:rPr>
                <w:rStyle w:val="hps"/>
              </w:rPr>
            </w:pPr>
            <w:r>
              <w:rPr>
                <w:rStyle w:val="hps"/>
                <w:rFonts w:ascii="Cambria" w:hAnsi="Cambria"/>
                <w:sz w:val="20"/>
              </w:rPr>
              <w:t>2022</w:t>
            </w:r>
            <w:r w:rsidR="0075724C" w:rsidRPr="0075724C">
              <w:rPr>
                <w:rStyle w:val="hps"/>
                <w:rFonts w:ascii="Cambria" w:hAnsi="Cambria"/>
                <w:sz w:val="20"/>
              </w:rPr>
              <w:t>/ 20</w:t>
            </w:r>
            <w:r w:rsidR="0075724C">
              <w:rPr>
                <w:rStyle w:val="hps"/>
                <w:rFonts w:ascii="Cambria" w:hAnsi="Cambria"/>
                <w:sz w:val="20"/>
              </w:rPr>
              <w:t>2</w:t>
            </w:r>
            <w:r>
              <w:rPr>
                <w:rStyle w:val="hps"/>
                <w:rFonts w:ascii="Cambria" w:hAnsi="Cambria"/>
                <w:sz w:val="20"/>
              </w:rPr>
              <w:t>3</w:t>
            </w:r>
            <w:bookmarkStart w:id="0" w:name="_GoBack"/>
            <w:bookmarkEnd w:id="0"/>
          </w:p>
        </w:tc>
      </w:tr>
      <w:tr w:rsidR="0075724C" w:rsidRPr="00CD4E6B" w14:paraId="6249D1FA" w14:textId="77777777" w:rsidTr="00CD4E6B">
        <w:tc>
          <w:tcPr>
            <w:tcW w:w="4224" w:type="dxa"/>
          </w:tcPr>
          <w:p w14:paraId="4DEF97C0"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05992E60" w:rsidR="0075724C" w:rsidRPr="0075724C" w:rsidRDefault="0075724C" w:rsidP="0075724C">
            <w:pPr>
              <w:autoSpaceDE w:val="0"/>
              <w:autoSpaceDN w:val="0"/>
              <w:adjustRightInd w:val="0"/>
              <w:jc w:val="both"/>
              <w:rPr>
                <w:rStyle w:val="hps"/>
              </w:rPr>
            </w:pPr>
            <w:r w:rsidRPr="0075724C">
              <w:rPr>
                <w:rStyle w:val="hps"/>
                <w:rFonts w:ascii="Cambria" w:hAnsi="Cambria"/>
                <w:sz w:val="20"/>
              </w:rPr>
              <w:t>/</w:t>
            </w:r>
          </w:p>
        </w:tc>
      </w:tr>
      <w:tr w:rsidR="0075724C" w:rsidRPr="00CD4E6B" w14:paraId="59CD7A61" w14:textId="77777777" w:rsidTr="00CD4E6B">
        <w:tc>
          <w:tcPr>
            <w:tcW w:w="4224" w:type="dxa"/>
          </w:tcPr>
          <w:p w14:paraId="450943F4"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6094D497" w:rsidR="0075724C" w:rsidRPr="0075724C" w:rsidRDefault="0075724C" w:rsidP="0075724C">
            <w:pPr>
              <w:autoSpaceDE w:val="0"/>
              <w:autoSpaceDN w:val="0"/>
              <w:adjustRightInd w:val="0"/>
              <w:jc w:val="both"/>
              <w:rPr>
                <w:rStyle w:val="hps"/>
              </w:rPr>
            </w:pPr>
            <w:r w:rsidRPr="0075724C">
              <w:rPr>
                <w:rStyle w:val="hps"/>
                <w:rFonts w:ascii="Cambria" w:hAnsi="Cambria"/>
                <w:sz w:val="20"/>
              </w:rPr>
              <w:t>English</w:t>
            </w:r>
          </w:p>
        </w:tc>
      </w:tr>
      <w:tr w:rsidR="0075724C" w:rsidRPr="00CD4E6B" w14:paraId="239E1A9B" w14:textId="77777777" w:rsidTr="00CD4E6B">
        <w:tc>
          <w:tcPr>
            <w:tcW w:w="4224" w:type="dxa"/>
          </w:tcPr>
          <w:p w14:paraId="3ADCC8EF"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7EB596B2" w:rsidR="0075724C" w:rsidRPr="005D0816" w:rsidRDefault="005D0816" w:rsidP="00DF2AAF">
            <w:pPr>
              <w:autoSpaceDE w:val="0"/>
              <w:autoSpaceDN w:val="0"/>
              <w:adjustRightInd w:val="0"/>
              <w:jc w:val="both"/>
              <w:rPr>
                <w:rStyle w:val="hps"/>
                <w:rFonts w:ascii="Cambria" w:hAnsi="Cambria"/>
                <w:sz w:val="20"/>
              </w:rPr>
            </w:pPr>
            <w:r w:rsidRPr="005D0816">
              <w:rPr>
                <w:rStyle w:val="hps"/>
                <w:rFonts w:ascii="Cambria" w:hAnsi="Cambria"/>
                <w:sz w:val="20"/>
              </w:rPr>
              <w:t>Expansion of linguistic and grammatical structures (vocabulary, communication patterns, phonological and orthographic features), and adoption of business language phraseology. Translation of professional literature within the processed vocabulary (translation). Acquisition of competencies necessary for lifelong learning, i</w:t>
            </w:r>
            <w:r>
              <w:rPr>
                <w:rStyle w:val="hps"/>
                <w:rFonts w:ascii="Cambria" w:hAnsi="Cambria"/>
                <w:sz w:val="20"/>
              </w:rPr>
              <w:t>.</w:t>
            </w:r>
            <w:r w:rsidRPr="005D0816">
              <w:rPr>
                <w:rStyle w:val="hps"/>
                <w:rFonts w:ascii="Cambria" w:hAnsi="Cambria"/>
                <w:sz w:val="20"/>
              </w:rPr>
              <w:t>e</w:t>
            </w:r>
            <w:r>
              <w:rPr>
                <w:rStyle w:val="hps"/>
                <w:rFonts w:ascii="Cambria" w:hAnsi="Cambria"/>
                <w:sz w:val="20"/>
              </w:rPr>
              <w:t>.</w:t>
            </w:r>
            <w:r w:rsidRPr="005D0816">
              <w:rPr>
                <w:rStyle w:val="hps"/>
                <w:rFonts w:ascii="Cambria" w:hAnsi="Cambria"/>
                <w:sz w:val="20"/>
              </w:rPr>
              <w:t xml:space="preserve"> training for communication in the conditions of increased international mobility and a changing labo</w:t>
            </w:r>
            <w:r>
              <w:rPr>
                <w:rStyle w:val="hps"/>
                <w:rFonts w:ascii="Cambria" w:hAnsi="Cambria"/>
                <w:sz w:val="20"/>
              </w:rPr>
              <w:t>u</w:t>
            </w:r>
            <w:r w:rsidRPr="005D0816">
              <w:rPr>
                <w:rStyle w:val="hps"/>
                <w:rFonts w:ascii="Cambria" w:hAnsi="Cambria"/>
                <w:sz w:val="20"/>
              </w:rPr>
              <w:t xml:space="preserve">r market, encouragement of autonomous learning and </w:t>
            </w:r>
            <w:r>
              <w:rPr>
                <w:rStyle w:val="hps"/>
                <w:rFonts w:ascii="Cambria" w:hAnsi="Cambria"/>
                <w:sz w:val="20"/>
              </w:rPr>
              <w:t>raising awareness of</w:t>
            </w:r>
            <w:r w:rsidRPr="005D0816">
              <w:rPr>
                <w:rStyle w:val="hps"/>
                <w:rFonts w:ascii="Cambria" w:hAnsi="Cambria"/>
                <w:sz w:val="20"/>
              </w:rPr>
              <w:t xml:space="preserve"> intercultural aspects.</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4E67F2" w:rsidRPr="00CD4E6B" w14:paraId="72D1E6B8" w14:textId="77777777" w:rsidTr="00CD4E6B">
        <w:trPr>
          <w:trHeight w:val="90"/>
          <w:jc w:val="center"/>
        </w:trPr>
        <w:tc>
          <w:tcPr>
            <w:tcW w:w="2560" w:type="dxa"/>
          </w:tcPr>
          <w:p w14:paraId="6512AEAA"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4B4E0164" w:rsidR="004E67F2" w:rsidRPr="00CD4E6B" w:rsidRDefault="005D0816" w:rsidP="004E67F2">
            <w:pPr>
              <w:autoSpaceDE w:val="0"/>
              <w:autoSpaceDN w:val="0"/>
              <w:adjustRightInd w:val="0"/>
              <w:jc w:val="right"/>
              <w:rPr>
                <w:rFonts w:ascii="Cambria" w:hAnsi="Cambria" w:cs="Calibri"/>
                <w:sz w:val="20"/>
              </w:rPr>
            </w:pPr>
            <w:r>
              <w:rPr>
                <w:rFonts w:ascii="Cambria" w:hAnsi="Cambria" w:cs="Calibri"/>
                <w:sz w:val="20"/>
              </w:rPr>
              <w:t>2</w:t>
            </w:r>
            <w:r w:rsidR="0075724C">
              <w:rPr>
                <w:rFonts w:ascii="Cambria" w:hAnsi="Cambria" w:cs="Calibri"/>
                <w:sz w:val="20"/>
              </w:rPr>
              <w:t xml:space="preserve"> </w:t>
            </w:r>
          </w:p>
        </w:tc>
        <w:tc>
          <w:tcPr>
            <w:tcW w:w="2271" w:type="dxa"/>
          </w:tcPr>
          <w:p w14:paraId="251D0F3B" w14:textId="6B1ACA01" w:rsidR="004E67F2" w:rsidRPr="00CD4E6B" w:rsidRDefault="005D0816" w:rsidP="004E67F2">
            <w:pPr>
              <w:autoSpaceDE w:val="0"/>
              <w:autoSpaceDN w:val="0"/>
              <w:adjustRightInd w:val="0"/>
              <w:jc w:val="right"/>
              <w:rPr>
                <w:rFonts w:ascii="Cambria" w:hAnsi="Cambria" w:cs="Calibri"/>
                <w:sz w:val="20"/>
              </w:rPr>
            </w:pPr>
            <w:r>
              <w:rPr>
                <w:rFonts w:ascii="Cambria" w:hAnsi="Cambria" w:cs="Calibri"/>
                <w:sz w:val="20"/>
              </w:rPr>
              <w:t>30</w:t>
            </w:r>
          </w:p>
        </w:tc>
        <w:tc>
          <w:tcPr>
            <w:tcW w:w="2674" w:type="dxa"/>
          </w:tcPr>
          <w:p w14:paraId="66DE222C" w14:textId="0F286973" w:rsidR="004E67F2" w:rsidRPr="00CD4E6B" w:rsidRDefault="00CD4E6B" w:rsidP="004E67F2">
            <w:pPr>
              <w:autoSpaceDE w:val="0"/>
              <w:autoSpaceDN w:val="0"/>
              <w:adjustRightInd w:val="0"/>
              <w:jc w:val="center"/>
              <w:rPr>
                <w:rFonts w:ascii="Cambria" w:hAnsi="Cambria" w:cs="Calibri"/>
                <w:sz w:val="20"/>
              </w:rPr>
            </w:pPr>
            <w:r w:rsidRPr="00CD4E6B">
              <w:rPr>
                <w:rFonts w:ascii="Cambria" w:hAnsi="Cambria" w:cs="Calibri"/>
                <w:sz w:val="20"/>
              </w:rPr>
              <w:t>attenda</w:t>
            </w:r>
            <w:r w:rsidR="005D0816">
              <w:rPr>
                <w:rFonts w:ascii="Cambria" w:hAnsi="Cambria" w:cs="Calibri"/>
                <w:sz w:val="20"/>
              </w:rPr>
              <w:t>nce 6</w:t>
            </w:r>
            <w:r w:rsidR="004E67F2" w:rsidRPr="00CD4E6B">
              <w:rPr>
                <w:rFonts w:ascii="Cambria" w:hAnsi="Cambria" w:cs="Calibri"/>
                <w:sz w:val="20"/>
              </w:rPr>
              <w:t>0%</w:t>
            </w:r>
          </w:p>
        </w:tc>
      </w:tr>
      <w:tr w:rsidR="004E67F2" w:rsidRPr="00CD4E6B" w14:paraId="50A928D9" w14:textId="77777777" w:rsidTr="00CD4E6B">
        <w:trPr>
          <w:jc w:val="center"/>
        </w:trPr>
        <w:tc>
          <w:tcPr>
            <w:tcW w:w="2560" w:type="dxa"/>
          </w:tcPr>
          <w:p w14:paraId="798D20E5"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6F03FC0A" w:rsidR="004E67F2" w:rsidRPr="00CD4E6B" w:rsidRDefault="00DF2AAF" w:rsidP="004E67F2">
            <w:pPr>
              <w:autoSpaceDE w:val="0"/>
              <w:autoSpaceDN w:val="0"/>
              <w:adjustRightInd w:val="0"/>
              <w:jc w:val="right"/>
              <w:rPr>
                <w:rFonts w:ascii="Cambria" w:hAnsi="Cambria" w:cs="Calibri"/>
                <w:sz w:val="20"/>
              </w:rPr>
            </w:pPr>
            <w:r>
              <w:rPr>
                <w:rFonts w:ascii="Cambria" w:hAnsi="Cambria" w:cs="Calibri"/>
                <w:sz w:val="20"/>
              </w:rPr>
              <w:t>2</w:t>
            </w:r>
          </w:p>
        </w:tc>
        <w:tc>
          <w:tcPr>
            <w:tcW w:w="2271" w:type="dxa"/>
          </w:tcPr>
          <w:p w14:paraId="7E736775" w14:textId="6E996419" w:rsidR="004E67F2" w:rsidRPr="00CD4E6B" w:rsidRDefault="00DF2AAF" w:rsidP="004E67F2">
            <w:pPr>
              <w:autoSpaceDE w:val="0"/>
              <w:autoSpaceDN w:val="0"/>
              <w:adjustRightInd w:val="0"/>
              <w:jc w:val="right"/>
              <w:rPr>
                <w:rFonts w:ascii="Cambria" w:hAnsi="Cambria" w:cs="Calibri"/>
                <w:sz w:val="20"/>
              </w:rPr>
            </w:pPr>
            <w:r>
              <w:rPr>
                <w:rFonts w:ascii="Cambria" w:hAnsi="Cambria" w:cs="Calibri"/>
                <w:sz w:val="20"/>
              </w:rPr>
              <w:t>30</w:t>
            </w:r>
          </w:p>
        </w:tc>
        <w:tc>
          <w:tcPr>
            <w:tcW w:w="2674" w:type="dxa"/>
          </w:tcPr>
          <w:p w14:paraId="2C54EA31" w14:textId="5B9BDD24" w:rsidR="004E67F2" w:rsidRPr="00CD4E6B" w:rsidRDefault="004E67F2" w:rsidP="004E67F2">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005D0816">
              <w:rPr>
                <w:rStyle w:val="hps"/>
                <w:rFonts w:ascii="Cambria" w:hAnsi="Cambria"/>
                <w:sz w:val="20"/>
              </w:rPr>
              <w:t>6</w:t>
            </w:r>
            <w:r w:rsidRPr="00CD4E6B">
              <w:rPr>
                <w:rStyle w:val="hps"/>
                <w:rFonts w:ascii="Cambria" w:hAnsi="Cambria"/>
                <w:sz w:val="20"/>
              </w:rPr>
              <w:t>0</w:t>
            </w:r>
            <w:r w:rsidRPr="00CD4E6B">
              <w:rPr>
                <w:rFonts w:ascii="Cambria" w:hAnsi="Cambria"/>
                <w:sz w:val="20"/>
              </w:rPr>
              <w:t>%</w:t>
            </w:r>
          </w:p>
        </w:tc>
      </w:tr>
      <w:tr w:rsidR="004E67F2" w:rsidRPr="00CD4E6B" w14:paraId="4FDF9161" w14:textId="77777777" w:rsidTr="00CD4E6B">
        <w:trPr>
          <w:jc w:val="center"/>
        </w:trPr>
        <w:tc>
          <w:tcPr>
            <w:tcW w:w="2560" w:type="dxa"/>
          </w:tcPr>
          <w:p w14:paraId="0490FEE0" w14:textId="77777777" w:rsidR="004E67F2" w:rsidRPr="00CD4E6B" w:rsidRDefault="004E67F2" w:rsidP="004E67F2">
            <w:pPr>
              <w:pStyle w:val="CommentText"/>
              <w:rPr>
                <w:rFonts w:ascii="Cambria" w:hAnsi="Cambria"/>
              </w:rPr>
            </w:pPr>
            <w:r w:rsidRPr="00CD4E6B">
              <w:rPr>
                <w:rFonts w:ascii="Cambria" w:hAnsi="Cambria"/>
              </w:rPr>
              <w:t>Practical (lab) sessions:</w:t>
            </w:r>
          </w:p>
        </w:tc>
        <w:tc>
          <w:tcPr>
            <w:tcW w:w="2271" w:type="dxa"/>
          </w:tcPr>
          <w:p w14:paraId="498E9C62" w14:textId="070CC4C7"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7F12409A" w14:textId="102A7FD2"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7A454E73"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35960E71" w14:textId="77777777" w:rsidTr="00CD4E6B">
        <w:trPr>
          <w:jc w:val="center"/>
        </w:trPr>
        <w:tc>
          <w:tcPr>
            <w:tcW w:w="2560" w:type="dxa"/>
          </w:tcPr>
          <w:p w14:paraId="4ED91CF7"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0FE5C4A3"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795C15C5" w14:textId="4976531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5CBC0EF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1EAB7346" w14:textId="77777777" w:rsidTr="00CD4E6B">
        <w:trPr>
          <w:jc w:val="center"/>
        </w:trPr>
        <w:tc>
          <w:tcPr>
            <w:tcW w:w="2560" w:type="dxa"/>
          </w:tcPr>
          <w:p w14:paraId="58B4C530"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CB5597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042A0165" w14:textId="5B5F3F5F"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5A84408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5A1392F0" w14:textId="77777777" w:rsidTr="00CD4E6B">
        <w:trPr>
          <w:jc w:val="center"/>
        </w:trPr>
        <w:tc>
          <w:tcPr>
            <w:tcW w:w="2560" w:type="dxa"/>
          </w:tcPr>
          <w:p w14:paraId="3272192D"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5436D3B2"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558E217C" w14:textId="700F166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48A76D29"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6924C41D" w14:textId="77777777" w:rsidTr="00CD4E6B">
        <w:trPr>
          <w:jc w:val="center"/>
        </w:trPr>
        <w:tc>
          <w:tcPr>
            <w:tcW w:w="2560" w:type="dxa"/>
            <w:shd w:val="clear" w:color="auto" w:fill="D9D9D9"/>
          </w:tcPr>
          <w:p w14:paraId="3BF8E13F"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61520A7F" w:rsidR="004E67F2" w:rsidRPr="00CD4E6B" w:rsidRDefault="005D0816" w:rsidP="004E67F2">
            <w:pPr>
              <w:autoSpaceDE w:val="0"/>
              <w:autoSpaceDN w:val="0"/>
              <w:adjustRightInd w:val="0"/>
              <w:jc w:val="right"/>
              <w:rPr>
                <w:rFonts w:ascii="Cambria" w:hAnsi="Cambria" w:cs="Calibri"/>
                <w:sz w:val="20"/>
              </w:rPr>
            </w:pPr>
            <w:r>
              <w:rPr>
                <w:rFonts w:ascii="Cambria" w:hAnsi="Cambria" w:cs="Calibri"/>
                <w:sz w:val="20"/>
              </w:rPr>
              <w:t>4</w:t>
            </w:r>
          </w:p>
        </w:tc>
        <w:tc>
          <w:tcPr>
            <w:tcW w:w="2271" w:type="dxa"/>
            <w:shd w:val="clear" w:color="auto" w:fill="D9D9D9"/>
          </w:tcPr>
          <w:p w14:paraId="73FA054B" w14:textId="0C8C5C5D" w:rsidR="004E67F2" w:rsidRPr="00CD4E6B" w:rsidRDefault="005D0816" w:rsidP="004E67F2">
            <w:pPr>
              <w:autoSpaceDE w:val="0"/>
              <w:autoSpaceDN w:val="0"/>
              <w:adjustRightInd w:val="0"/>
              <w:jc w:val="right"/>
              <w:rPr>
                <w:rFonts w:ascii="Cambria" w:hAnsi="Cambria" w:cs="Calibri"/>
                <w:sz w:val="20"/>
              </w:rPr>
            </w:pPr>
            <w:r>
              <w:rPr>
                <w:rFonts w:ascii="Cambria" w:hAnsi="Cambria" w:cs="Calibri"/>
                <w:sz w:val="20"/>
              </w:rPr>
              <w:t>60</w:t>
            </w:r>
          </w:p>
        </w:tc>
        <w:tc>
          <w:tcPr>
            <w:tcW w:w="2674" w:type="dxa"/>
            <w:shd w:val="clear" w:color="auto" w:fill="D9D9D9"/>
          </w:tcPr>
          <w:p w14:paraId="59A9FB91" w14:textId="77777777" w:rsidR="004E67F2" w:rsidRPr="00CD4E6B" w:rsidRDefault="004E67F2" w:rsidP="004E67F2">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w:t>
            </w:r>
            <w:proofErr w:type="gramStart"/>
            <w:r w:rsidRPr="00CD4E6B">
              <w:rPr>
                <w:rFonts w:ascii="Cambria" w:hAnsi="Cambria" w:cs="Calibri"/>
                <w:sz w:val="20"/>
              </w:rPr>
              <w:t>upon</w:t>
            </w:r>
            <w:proofErr w:type="gramEnd"/>
            <w:r w:rsidRPr="00CD4E6B">
              <w:rPr>
                <w:rFonts w:ascii="Cambria" w:hAnsi="Cambria" w:cs="Calibri"/>
                <w:sz w:val="20"/>
              </w:rPr>
              <w:t xml:space="preserve">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1C3444">
              <w:rPr>
                <w:rFonts w:ascii="Cambria" w:hAnsi="Cambria" w:cs="Calibri"/>
                <w:b/>
                <w:sz w:val="20"/>
              </w:rPr>
              <w:t>MAXIMUM NUMBER OF POINTS PER FACTOR</w:t>
            </w:r>
          </w:p>
        </w:tc>
      </w:tr>
      <w:tr w:rsidR="00DF2AAF" w:rsidRPr="00CD4E6B" w14:paraId="7198D19B" w14:textId="77777777" w:rsidTr="008574FD">
        <w:trPr>
          <w:trHeight w:val="340"/>
          <w:jc w:val="center"/>
        </w:trPr>
        <w:tc>
          <w:tcPr>
            <w:tcW w:w="2568" w:type="dxa"/>
            <w:vMerge/>
            <w:shd w:val="clear" w:color="auto" w:fill="D9D9D9"/>
          </w:tcPr>
          <w:p w14:paraId="37059140"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6BA21B04" w14:textId="1C164E28" w:rsidR="00DF2AAF" w:rsidRPr="00DF2AAF" w:rsidRDefault="00DF2AAF" w:rsidP="00DF2AAF">
            <w:pPr>
              <w:autoSpaceDE w:val="0"/>
              <w:autoSpaceDN w:val="0"/>
              <w:adjustRightInd w:val="0"/>
              <w:jc w:val="both"/>
              <w:rPr>
                <w:rFonts w:ascii="Cambria" w:hAnsi="Cambria" w:cs="Calibri"/>
                <w:sz w:val="20"/>
              </w:rPr>
            </w:pPr>
            <w:r w:rsidRPr="00DF2AAF">
              <w:rPr>
                <w:rFonts w:ascii="Cambria" w:hAnsi="Cambria" w:cs="Calibri"/>
                <w:b/>
                <w:sz w:val="20"/>
              </w:rPr>
              <w:t>I1</w:t>
            </w:r>
            <w:r>
              <w:rPr>
                <w:rFonts w:ascii="Cambria" w:hAnsi="Cambria" w:cs="Calibri"/>
                <w:sz w:val="20"/>
              </w:rPr>
              <w:t>: Analys</w:t>
            </w:r>
            <w:r w:rsidRPr="00DF2AAF">
              <w:rPr>
                <w:rFonts w:ascii="Cambria" w:hAnsi="Cambria" w:cs="Calibri"/>
                <w:sz w:val="20"/>
              </w:rPr>
              <w:t xml:space="preserve">e written </w:t>
            </w:r>
            <w:r>
              <w:rPr>
                <w:rFonts w:ascii="Cambria" w:hAnsi="Cambria" w:cs="Calibri"/>
                <w:sz w:val="20"/>
              </w:rPr>
              <w:t xml:space="preserve">text </w:t>
            </w:r>
            <w:r w:rsidRPr="00DF2AAF">
              <w:rPr>
                <w:rFonts w:ascii="Cambria" w:hAnsi="Cambria" w:cs="Calibri"/>
                <w:sz w:val="20"/>
              </w:rPr>
              <w:t xml:space="preserve">and / or </w:t>
            </w:r>
            <w:r>
              <w:rPr>
                <w:rFonts w:ascii="Cambria" w:hAnsi="Cambria" w:cs="Calibri"/>
                <w:sz w:val="20"/>
              </w:rPr>
              <w:t>speech</w:t>
            </w:r>
            <w:r w:rsidRPr="00DF2AAF">
              <w:rPr>
                <w:rFonts w:ascii="Cambria" w:hAnsi="Cambria" w:cs="Calibri"/>
                <w:sz w:val="20"/>
              </w:rPr>
              <w:t xml:space="preserve"> from the </w:t>
            </w:r>
            <w:r>
              <w:rPr>
                <w:rFonts w:ascii="Cambria" w:hAnsi="Cambria" w:cs="Calibri"/>
                <w:sz w:val="20"/>
              </w:rPr>
              <w:t xml:space="preserve">professional </w:t>
            </w:r>
            <w:r w:rsidRPr="00DF2AAF">
              <w:rPr>
                <w:rFonts w:ascii="Cambria" w:hAnsi="Cambria" w:cs="Calibri"/>
                <w:sz w:val="20"/>
              </w:rPr>
              <w:t xml:space="preserve">field </w:t>
            </w:r>
          </w:p>
        </w:tc>
        <w:tc>
          <w:tcPr>
            <w:tcW w:w="2841" w:type="dxa"/>
            <w:shd w:val="clear" w:color="auto" w:fill="auto"/>
          </w:tcPr>
          <w:p w14:paraId="4540EEDF" w14:textId="77777777" w:rsidR="00DF2AAF" w:rsidRDefault="00047878" w:rsidP="00DF2AAF">
            <w:pPr>
              <w:autoSpaceDE w:val="0"/>
              <w:autoSpaceDN w:val="0"/>
              <w:adjustRightInd w:val="0"/>
              <w:rPr>
                <w:rFonts w:ascii="Cambria" w:hAnsi="Cambria" w:cs="Calibri"/>
                <w:sz w:val="20"/>
              </w:rPr>
            </w:pPr>
            <w:r>
              <w:rPr>
                <w:rFonts w:ascii="Cambria" w:hAnsi="Cambria" w:cs="Calibri"/>
                <w:sz w:val="20"/>
              </w:rPr>
              <w:t>Oral e</w:t>
            </w:r>
            <w:r w:rsidR="005D0816">
              <w:rPr>
                <w:rFonts w:ascii="Cambria" w:hAnsi="Cambria" w:cs="Calibri"/>
                <w:sz w:val="20"/>
              </w:rPr>
              <w:t>xam</w:t>
            </w:r>
          </w:p>
          <w:p w14:paraId="44F34F54" w14:textId="57B23B0F" w:rsidR="00047878" w:rsidRPr="00CD4E6B" w:rsidRDefault="00047878" w:rsidP="00DF2AAF">
            <w:pPr>
              <w:autoSpaceDE w:val="0"/>
              <w:autoSpaceDN w:val="0"/>
              <w:adjustRightInd w:val="0"/>
              <w:rPr>
                <w:rFonts w:ascii="Cambria" w:hAnsi="Cambria" w:cs="Calibri"/>
                <w:sz w:val="20"/>
              </w:rPr>
            </w:pPr>
            <w:r>
              <w:rPr>
                <w:rFonts w:ascii="Cambria" w:hAnsi="Cambria" w:cs="Calibri"/>
                <w:sz w:val="20"/>
              </w:rPr>
              <w:t>Active participation</w:t>
            </w:r>
          </w:p>
        </w:tc>
        <w:tc>
          <w:tcPr>
            <w:tcW w:w="1684" w:type="dxa"/>
            <w:vMerge w:val="restart"/>
            <w:shd w:val="clear" w:color="auto" w:fill="auto"/>
          </w:tcPr>
          <w:p w14:paraId="0AD888E4" w14:textId="3DF1FA94" w:rsidR="00DF2AAF" w:rsidRPr="00E10391" w:rsidRDefault="00047878" w:rsidP="00DF2AAF">
            <w:pPr>
              <w:autoSpaceDE w:val="0"/>
              <w:autoSpaceDN w:val="0"/>
              <w:adjustRightInd w:val="0"/>
              <w:rPr>
                <w:rFonts w:ascii="Cambria" w:hAnsi="Cambria" w:cs="Calibri"/>
                <w:sz w:val="20"/>
                <w:lang w:val="hr-HR"/>
              </w:rPr>
            </w:pPr>
            <w:proofErr w:type="spellStart"/>
            <w:r>
              <w:rPr>
                <w:rFonts w:ascii="Cambria" w:hAnsi="Cambria" w:cs="Calibri"/>
                <w:sz w:val="20"/>
                <w:lang w:val="hr-HR"/>
              </w:rPr>
              <w:t>Independent</w:t>
            </w:r>
            <w:proofErr w:type="spellEnd"/>
            <w:r>
              <w:rPr>
                <w:rFonts w:ascii="Cambria" w:hAnsi="Cambria" w:cs="Calibri"/>
                <w:sz w:val="20"/>
                <w:lang w:val="hr-HR"/>
              </w:rPr>
              <w:t xml:space="preserve"> </w:t>
            </w:r>
            <w:proofErr w:type="spellStart"/>
            <w:r>
              <w:rPr>
                <w:rFonts w:ascii="Cambria" w:hAnsi="Cambria" w:cs="Calibri"/>
                <w:sz w:val="20"/>
                <w:lang w:val="hr-HR"/>
              </w:rPr>
              <w:t>work</w:t>
            </w:r>
            <w:proofErr w:type="spellEnd"/>
            <w:r>
              <w:rPr>
                <w:rFonts w:ascii="Cambria" w:hAnsi="Cambria" w:cs="Calibri"/>
                <w:sz w:val="20"/>
                <w:lang w:val="hr-HR"/>
              </w:rPr>
              <w:t xml:space="preserve"> (</w:t>
            </w:r>
            <w:proofErr w:type="spellStart"/>
            <w:r>
              <w:rPr>
                <w:rFonts w:ascii="Cambria" w:hAnsi="Cambria" w:cs="Calibri"/>
                <w:sz w:val="20"/>
                <w:lang w:val="hr-HR"/>
              </w:rPr>
              <w:t>exam</w:t>
            </w:r>
            <w:proofErr w:type="spellEnd"/>
            <w:r>
              <w:rPr>
                <w:rFonts w:ascii="Cambria" w:hAnsi="Cambria" w:cs="Calibri"/>
                <w:sz w:val="20"/>
                <w:lang w:val="hr-HR"/>
              </w:rPr>
              <w:t xml:space="preserve"> </w:t>
            </w:r>
            <w:proofErr w:type="spellStart"/>
            <w:r>
              <w:rPr>
                <w:rFonts w:ascii="Cambria" w:hAnsi="Cambria" w:cs="Calibri"/>
                <w:sz w:val="20"/>
                <w:lang w:val="hr-HR"/>
              </w:rPr>
              <w:t>tasks</w:t>
            </w:r>
            <w:proofErr w:type="spellEnd"/>
            <w:r>
              <w:rPr>
                <w:rFonts w:ascii="Cambria" w:hAnsi="Cambria" w:cs="Calibri"/>
                <w:sz w:val="20"/>
                <w:lang w:val="hr-HR"/>
              </w:rPr>
              <w:t>) – 6</w:t>
            </w:r>
            <w:r w:rsidR="004D5F82">
              <w:rPr>
                <w:rFonts w:ascii="Cambria" w:hAnsi="Cambria" w:cs="Calibri"/>
                <w:sz w:val="20"/>
                <w:lang w:val="hr-HR"/>
              </w:rPr>
              <w:t>0</w:t>
            </w:r>
            <w:r w:rsidR="00DF2AAF" w:rsidRPr="00E10391">
              <w:rPr>
                <w:rFonts w:ascii="Cambria" w:hAnsi="Cambria" w:cs="Calibri"/>
                <w:sz w:val="20"/>
                <w:lang w:val="hr-HR"/>
              </w:rPr>
              <w:t xml:space="preserve"> </w:t>
            </w:r>
            <w:proofErr w:type="spellStart"/>
            <w:r w:rsidR="00DF2AAF">
              <w:rPr>
                <w:rFonts w:ascii="Cambria" w:hAnsi="Cambria" w:cs="Calibri"/>
                <w:sz w:val="20"/>
                <w:lang w:val="hr-HR"/>
              </w:rPr>
              <w:t>points</w:t>
            </w:r>
            <w:proofErr w:type="spellEnd"/>
          </w:p>
          <w:p w14:paraId="319B3236" w14:textId="4A54A971" w:rsidR="00DF2AAF" w:rsidRPr="00E10391" w:rsidRDefault="00047878" w:rsidP="00DF2AAF">
            <w:pPr>
              <w:autoSpaceDE w:val="0"/>
              <w:autoSpaceDN w:val="0"/>
              <w:adjustRightInd w:val="0"/>
              <w:rPr>
                <w:rFonts w:ascii="Cambria" w:hAnsi="Cambria" w:cs="Calibri"/>
                <w:sz w:val="20"/>
                <w:lang w:val="hr-HR"/>
              </w:rPr>
            </w:pPr>
            <w:proofErr w:type="spellStart"/>
            <w:r>
              <w:rPr>
                <w:rFonts w:ascii="Cambria" w:hAnsi="Cambria" w:cs="Calibri"/>
                <w:sz w:val="20"/>
                <w:lang w:val="hr-HR"/>
              </w:rPr>
              <w:t>Active</w:t>
            </w:r>
            <w:proofErr w:type="spellEnd"/>
            <w:r>
              <w:rPr>
                <w:rFonts w:ascii="Cambria" w:hAnsi="Cambria" w:cs="Calibri"/>
                <w:sz w:val="20"/>
                <w:lang w:val="hr-HR"/>
              </w:rPr>
              <w:t xml:space="preserve"> </w:t>
            </w:r>
            <w:proofErr w:type="spellStart"/>
            <w:r>
              <w:rPr>
                <w:rFonts w:ascii="Cambria" w:hAnsi="Cambria" w:cs="Calibri"/>
                <w:sz w:val="20"/>
                <w:lang w:val="hr-HR"/>
              </w:rPr>
              <w:t>participation</w:t>
            </w:r>
            <w:proofErr w:type="spellEnd"/>
            <w:r w:rsidR="005D0816">
              <w:rPr>
                <w:rFonts w:ascii="Cambria" w:hAnsi="Cambria" w:cs="Calibri"/>
                <w:sz w:val="20"/>
                <w:lang w:val="hr-HR"/>
              </w:rPr>
              <w:t xml:space="preserve"> </w:t>
            </w:r>
            <w:proofErr w:type="spellStart"/>
            <w:r w:rsidR="005D0816">
              <w:rPr>
                <w:rFonts w:ascii="Cambria" w:hAnsi="Cambria" w:cs="Calibri"/>
                <w:sz w:val="20"/>
                <w:lang w:val="hr-HR"/>
              </w:rPr>
              <w:t>and</w:t>
            </w:r>
            <w:proofErr w:type="spellEnd"/>
            <w:r w:rsidR="005D0816">
              <w:rPr>
                <w:rFonts w:ascii="Cambria" w:hAnsi="Cambria" w:cs="Calibri"/>
                <w:sz w:val="20"/>
                <w:lang w:val="hr-HR"/>
              </w:rPr>
              <w:t xml:space="preserve"> </w:t>
            </w:r>
            <w:proofErr w:type="spellStart"/>
            <w:r w:rsidR="005D0816">
              <w:rPr>
                <w:rFonts w:ascii="Cambria" w:hAnsi="Cambria" w:cs="Calibri"/>
                <w:sz w:val="20"/>
                <w:lang w:val="hr-HR"/>
              </w:rPr>
              <w:t>presentation</w:t>
            </w:r>
            <w:proofErr w:type="spellEnd"/>
            <w:r w:rsidR="005D0816">
              <w:rPr>
                <w:rFonts w:ascii="Cambria" w:hAnsi="Cambria" w:cs="Calibri"/>
                <w:sz w:val="20"/>
                <w:lang w:val="hr-HR"/>
              </w:rPr>
              <w:t xml:space="preserve"> -2</w:t>
            </w:r>
            <w:r w:rsidR="00DF2AAF">
              <w:rPr>
                <w:rFonts w:ascii="Cambria" w:hAnsi="Cambria" w:cs="Calibri"/>
                <w:sz w:val="20"/>
                <w:lang w:val="hr-HR"/>
              </w:rPr>
              <w:t xml:space="preserve">0 </w:t>
            </w:r>
            <w:proofErr w:type="spellStart"/>
            <w:r w:rsidR="00DF2AAF">
              <w:rPr>
                <w:rFonts w:ascii="Cambria" w:hAnsi="Cambria" w:cs="Calibri"/>
                <w:sz w:val="20"/>
                <w:lang w:val="hr-HR"/>
              </w:rPr>
              <w:t>points</w:t>
            </w:r>
            <w:proofErr w:type="spellEnd"/>
          </w:p>
          <w:p w14:paraId="46FFA135" w14:textId="7B89D1E3" w:rsidR="00DF2AAF" w:rsidRPr="00E10391" w:rsidRDefault="00047878" w:rsidP="00DF2AAF">
            <w:pPr>
              <w:autoSpaceDE w:val="0"/>
              <w:autoSpaceDN w:val="0"/>
              <w:adjustRightInd w:val="0"/>
              <w:rPr>
                <w:rFonts w:ascii="Cambria" w:hAnsi="Cambria" w:cs="Calibri"/>
                <w:sz w:val="20"/>
                <w:lang w:val="hr-HR"/>
              </w:rPr>
            </w:pPr>
            <w:proofErr w:type="spellStart"/>
            <w:r>
              <w:rPr>
                <w:rFonts w:ascii="Cambria" w:hAnsi="Cambria" w:cs="Calibri"/>
                <w:sz w:val="20"/>
                <w:lang w:val="hr-HR"/>
              </w:rPr>
              <w:t>Oral</w:t>
            </w:r>
            <w:proofErr w:type="spellEnd"/>
            <w:r>
              <w:rPr>
                <w:rFonts w:ascii="Cambria" w:hAnsi="Cambria" w:cs="Calibri"/>
                <w:sz w:val="20"/>
                <w:lang w:val="hr-HR"/>
              </w:rPr>
              <w:t xml:space="preserve"> </w:t>
            </w:r>
            <w:proofErr w:type="spellStart"/>
            <w:r>
              <w:rPr>
                <w:rFonts w:ascii="Cambria" w:hAnsi="Cambria" w:cs="Calibri"/>
                <w:sz w:val="20"/>
                <w:lang w:val="hr-HR"/>
              </w:rPr>
              <w:t>exam</w:t>
            </w:r>
            <w:proofErr w:type="spellEnd"/>
            <w:r>
              <w:rPr>
                <w:rFonts w:ascii="Cambria" w:hAnsi="Cambria" w:cs="Calibri"/>
                <w:sz w:val="20"/>
                <w:lang w:val="hr-HR"/>
              </w:rPr>
              <w:t xml:space="preserve"> – 2</w:t>
            </w:r>
            <w:r w:rsidR="00DF2AAF" w:rsidRPr="00E10391">
              <w:rPr>
                <w:rFonts w:ascii="Cambria" w:hAnsi="Cambria" w:cs="Calibri"/>
                <w:sz w:val="20"/>
                <w:lang w:val="hr-HR"/>
              </w:rPr>
              <w:t xml:space="preserve">0 </w:t>
            </w:r>
            <w:proofErr w:type="spellStart"/>
            <w:r w:rsidR="00DF2AAF">
              <w:rPr>
                <w:rFonts w:ascii="Cambria" w:hAnsi="Cambria" w:cs="Calibri"/>
                <w:sz w:val="20"/>
                <w:lang w:val="hr-HR"/>
              </w:rPr>
              <w:t>points</w:t>
            </w:r>
            <w:proofErr w:type="spellEnd"/>
          </w:p>
          <w:p w14:paraId="4537327D" w14:textId="32C6C4D7" w:rsidR="00DF2AAF" w:rsidRPr="00CD4E6B" w:rsidRDefault="00DF2AAF" w:rsidP="005D0816">
            <w:pPr>
              <w:autoSpaceDE w:val="0"/>
              <w:autoSpaceDN w:val="0"/>
              <w:adjustRightInd w:val="0"/>
              <w:rPr>
                <w:rFonts w:ascii="Cambria" w:hAnsi="Cambria" w:cs="Calibri"/>
                <w:sz w:val="20"/>
              </w:rPr>
            </w:pPr>
          </w:p>
        </w:tc>
      </w:tr>
      <w:tr w:rsidR="00DF2AAF" w:rsidRPr="00CD4E6B" w14:paraId="3EE25B89" w14:textId="77777777" w:rsidTr="008574FD">
        <w:trPr>
          <w:trHeight w:val="340"/>
          <w:jc w:val="center"/>
        </w:trPr>
        <w:tc>
          <w:tcPr>
            <w:tcW w:w="2568" w:type="dxa"/>
            <w:vMerge/>
            <w:shd w:val="clear" w:color="auto" w:fill="D9D9D9"/>
          </w:tcPr>
          <w:p w14:paraId="0EAE0C3E"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46184D69" w14:textId="1DC227B8" w:rsidR="00DF2AAF" w:rsidRPr="00DF2AAF" w:rsidRDefault="00DF2AAF" w:rsidP="00DF2AAF">
            <w:pPr>
              <w:jc w:val="both"/>
              <w:rPr>
                <w:rFonts w:ascii="Cambria" w:hAnsi="Cambria" w:cs="Calibri"/>
                <w:sz w:val="20"/>
              </w:rPr>
            </w:pPr>
            <w:r w:rsidRPr="00DF2AAF">
              <w:rPr>
                <w:rFonts w:ascii="Cambria" w:hAnsi="Cambria" w:cs="Calibri"/>
                <w:b/>
                <w:sz w:val="20"/>
              </w:rPr>
              <w:t>I2</w:t>
            </w:r>
            <w:r w:rsidRPr="00DF2AAF">
              <w:rPr>
                <w:rFonts w:ascii="Cambria" w:hAnsi="Cambria" w:cs="Calibri"/>
                <w:sz w:val="20"/>
              </w:rPr>
              <w:t>: Interpret topics related to the profession as well as topics of personal interest</w:t>
            </w:r>
          </w:p>
        </w:tc>
        <w:tc>
          <w:tcPr>
            <w:tcW w:w="2841" w:type="dxa"/>
            <w:shd w:val="clear" w:color="auto" w:fill="auto"/>
          </w:tcPr>
          <w:p w14:paraId="51437D83" w14:textId="77777777" w:rsidR="00047878" w:rsidRDefault="00047878" w:rsidP="00DF2AAF">
            <w:pPr>
              <w:autoSpaceDE w:val="0"/>
              <w:autoSpaceDN w:val="0"/>
              <w:adjustRightInd w:val="0"/>
              <w:rPr>
                <w:rFonts w:ascii="Cambria" w:hAnsi="Cambria" w:cs="Calibri"/>
                <w:sz w:val="20"/>
              </w:rPr>
            </w:pPr>
            <w:r>
              <w:rPr>
                <w:rFonts w:ascii="Cambria" w:hAnsi="Cambria" w:cs="Calibri"/>
                <w:sz w:val="20"/>
              </w:rPr>
              <w:t xml:space="preserve">Oral exam </w:t>
            </w:r>
          </w:p>
          <w:p w14:paraId="2FD07AD6" w14:textId="77777777" w:rsidR="00047878" w:rsidRDefault="005D0816" w:rsidP="00DF2AAF">
            <w:pPr>
              <w:autoSpaceDE w:val="0"/>
              <w:autoSpaceDN w:val="0"/>
              <w:adjustRightInd w:val="0"/>
              <w:rPr>
                <w:rFonts w:ascii="Cambria" w:hAnsi="Cambria" w:cs="Calibri"/>
                <w:sz w:val="20"/>
              </w:rPr>
            </w:pPr>
            <w:r>
              <w:rPr>
                <w:rFonts w:ascii="Cambria" w:hAnsi="Cambria" w:cs="Calibri"/>
                <w:sz w:val="20"/>
              </w:rPr>
              <w:t>Presentation</w:t>
            </w:r>
            <w:r w:rsidR="00047878">
              <w:rPr>
                <w:rFonts w:ascii="Cambria" w:hAnsi="Cambria" w:cs="Calibri"/>
                <w:sz w:val="20"/>
              </w:rPr>
              <w:t xml:space="preserve"> </w:t>
            </w:r>
            <w:r w:rsidR="00DF2AAF" w:rsidRPr="00113E14">
              <w:rPr>
                <w:rFonts w:ascii="Cambria" w:hAnsi="Cambria" w:cs="Calibri"/>
                <w:sz w:val="20"/>
              </w:rPr>
              <w:t xml:space="preserve">  </w:t>
            </w:r>
          </w:p>
          <w:p w14:paraId="2D5E9966" w14:textId="0C333BE9" w:rsidR="00DF2AAF" w:rsidRPr="00CD4E6B" w:rsidRDefault="00047878" w:rsidP="00DF2AAF">
            <w:pPr>
              <w:autoSpaceDE w:val="0"/>
              <w:autoSpaceDN w:val="0"/>
              <w:adjustRightInd w:val="0"/>
              <w:rPr>
                <w:rFonts w:ascii="Cambria" w:hAnsi="Cambria" w:cs="Calibri"/>
                <w:sz w:val="20"/>
              </w:rPr>
            </w:pPr>
            <w:r>
              <w:rPr>
                <w:rFonts w:ascii="Cambria" w:hAnsi="Cambria" w:cs="Calibri"/>
                <w:sz w:val="20"/>
              </w:rPr>
              <w:t>Independent work</w:t>
            </w:r>
            <w:r w:rsidR="00DF2AAF" w:rsidRPr="00113E14">
              <w:rPr>
                <w:rFonts w:ascii="Cambria" w:hAnsi="Cambria" w:cs="Calibri"/>
                <w:sz w:val="20"/>
              </w:rPr>
              <w:t xml:space="preserve">   </w:t>
            </w:r>
          </w:p>
        </w:tc>
        <w:tc>
          <w:tcPr>
            <w:tcW w:w="1684" w:type="dxa"/>
            <w:vMerge/>
            <w:shd w:val="clear" w:color="auto" w:fill="auto"/>
          </w:tcPr>
          <w:p w14:paraId="212FB93F" w14:textId="77777777" w:rsidR="00DF2AAF" w:rsidRPr="00CD4E6B" w:rsidRDefault="00DF2AAF" w:rsidP="00DF2AAF">
            <w:pPr>
              <w:autoSpaceDE w:val="0"/>
              <w:autoSpaceDN w:val="0"/>
              <w:adjustRightInd w:val="0"/>
              <w:rPr>
                <w:rFonts w:ascii="Cambria" w:hAnsi="Cambria" w:cs="Calibri"/>
                <w:sz w:val="20"/>
              </w:rPr>
            </w:pPr>
          </w:p>
        </w:tc>
      </w:tr>
      <w:tr w:rsidR="00DF2AAF" w:rsidRPr="00CD4E6B" w14:paraId="5C549063" w14:textId="77777777" w:rsidTr="008574FD">
        <w:trPr>
          <w:trHeight w:val="340"/>
          <w:jc w:val="center"/>
        </w:trPr>
        <w:tc>
          <w:tcPr>
            <w:tcW w:w="2568" w:type="dxa"/>
            <w:vMerge/>
            <w:shd w:val="clear" w:color="auto" w:fill="D9D9D9"/>
          </w:tcPr>
          <w:p w14:paraId="0CDE72B6"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4CE35EB9" w14:textId="3CD2BCB3" w:rsidR="00DF2AAF" w:rsidRPr="00DF2AAF" w:rsidRDefault="00DF2AAF" w:rsidP="00DF2AAF">
            <w:pPr>
              <w:jc w:val="both"/>
              <w:rPr>
                <w:rFonts w:ascii="Cambria" w:hAnsi="Cambria" w:cs="Calibri"/>
                <w:sz w:val="20"/>
              </w:rPr>
            </w:pPr>
            <w:r w:rsidRPr="00DF2AAF">
              <w:rPr>
                <w:rFonts w:ascii="Cambria" w:hAnsi="Cambria" w:cs="Calibri"/>
                <w:b/>
                <w:sz w:val="20"/>
              </w:rPr>
              <w:t>I3:</w:t>
            </w:r>
            <w:r>
              <w:rPr>
                <w:rFonts w:ascii="Cambria" w:hAnsi="Cambria" w:cs="Calibri"/>
                <w:sz w:val="20"/>
              </w:rPr>
              <w:t xml:space="preserve"> </w:t>
            </w:r>
            <w:r w:rsidRPr="00DF2AAF">
              <w:rPr>
                <w:rFonts w:ascii="Cambria" w:hAnsi="Cambria" w:cs="Calibri"/>
                <w:sz w:val="20"/>
              </w:rPr>
              <w:t>Apply appropriate grammatical structures in English</w:t>
            </w:r>
          </w:p>
        </w:tc>
        <w:tc>
          <w:tcPr>
            <w:tcW w:w="2841" w:type="dxa"/>
            <w:shd w:val="clear" w:color="auto" w:fill="auto"/>
          </w:tcPr>
          <w:p w14:paraId="49B5B84C" w14:textId="3C45E33A" w:rsidR="00DF2AAF" w:rsidRPr="00CD4E6B" w:rsidRDefault="00047878" w:rsidP="00DF2AAF">
            <w:pPr>
              <w:autoSpaceDE w:val="0"/>
              <w:autoSpaceDN w:val="0"/>
              <w:adjustRightInd w:val="0"/>
              <w:rPr>
                <w:rFonts w:ascii="Cambria" w:hAnsi="Cambria" w:cs="Calibri"/>
                <w:sz w:val="20"/>
              </w:rPr>
            </w:pPr>
            <w:r>
              <w:rPr>
                <w:rFonts w:ascii="Cambria" w:hAnsi="Cambria" w:cs="Calibri"/>
                <w:sz w:val="20"/>
              </w:rPr>
              <w:t>Independent work</w:t>
            </w:r>
            <w:r w:rsidR="00DF2AAF" w:rsidRPr="00DF2AAF">
              <w:rPr>
                <w:rFonts w:ascii="Cambria" w:hAnsi="Cambria" w:cs="Calibri"/>
                <w:sz w:val="20"/>
              </w:rPr>
              <w:t xml:space="preserve">       </w:t>
            </w:r>
          </w:p>
        </w:tc>
        <w:tc>
          <w:tcPr>
            <w:tcW w:w="1684" w:type="dxa"/>
            <w:vMerge/>
            <w:shd w:val="clear" w:color="auto" w:fill="auto"/>
          </w:tcPr>
          <w:p w14:paraId="5B6C1453" w14:textId="77777777" w:rsidR="00DF2AAF" w:rsidRPr="00CD4E6B" w:rsidRDefault="00DF2AAF" w:rsidP="00DF2AAF">
            <w:pPr>
              <w:autoSpaceDE w:val="0"/>
              <w:autoSpaceDN w:val="0"/>
              <w:adjustRightInd w:val="0"/>
              <w:rPr>
                <w:rFonts w:ascii="Cambria" w:hAnsi="Cambria" w:cs="Calibri"/>
                <w:sz w:val="20"/>
              </w:rPr>
            </w:pPr>
          </w:p>
        </w:tc>
      </w:tr>
      <w:tr w:rsidR="00DF2AAF" w:rsidRPr="00CD4E6B" w14:paraId="7D564E28" w14:textId="77777777" w:rsidTr="008574FD">
        <w:trPr>
          <w:trHeight w:val="340"/>
          <w:jc w:val="center"/>
        </w:trPr>
        <w:tc>
          <w:tcPr>
            <w:tcW w:w="2568" w:type="dxa"/>
            <w:vMerge/>
            <w:shd w:val="clear" w:color="auto" w:fill="D9D9D9"/>
          </w:tcPr>
          <w:p w14:paraId="333416CF"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705BCBCD" w14:textId="5EFB9962" w:rsidR="00DF2AAF" w:rsidRPr="00DF2AAF" w:rsidRDefault="00DF2AAF" w:rsidP="00DF2AAF">
            <w:pPr>
              <w:jc w:val="both"/>
              <w:rPr>
                <w:rFonts w:ascii="Cambria" w:hAnsi="Cambria" w:cs="Calibri"/>
                <w:sz w:val="20"/>
              </w:rPr>
            </w:pPr>
            <w:r w:rsidRPr="00DF2AAF">
              <w:rPr>
                <w:rFonts w:ascii="Cambria" w:hAnsi="Cambria" w:cs="Calibri"/>
                <w:b/>
                <w:sz w:val="20"/>
              </w:rPr>
              <w:t>I4</w:t>
            </w:r>
            <w:r w:rsidRPr="00DF2AAF">
              <w:rPr>
                <w:rFonts w:ascii="Cambria" w:hAnsi="Cambria" w:cs="Calibri"/>
                <w:sz w:val="20"/>
              </w:rPr>
              <w:t xml:space="preserve">: Formulate a text on a topic in the </w:t>
            </w:r>
            <w:r>
              <w:rPr>
                <w:rFonts w:ascii="Cambria" w:hAnsi="Cambria" w:cs="Calibri"/>
                <w:sz w:val="20"/>
              </w:rPr>
              <w:t xml:space="preserve">professional </w:t>
            </w:r>
            <w:r w:rsidRPr="00DF2AAF">
              <w:rPr>
                <w:rFonts w:ascii="Cambria" w:hAnsi="Cambria" w:cs="Calibri"/>
                <w:sz w:val="20"/>
              </w:rPr>
              <w:t>field and / or personal interest</w:t>
            </w:r>
          </w:p>
        </w:tc>
        <w:tc>
          <w:tcPr>
            <w:tcW w:w="2841" w:type="dxa"/>
            <w:shd w:val="clear" w:color="auto" w:fill="auto"/>
          </w:tcPr>
          <w:p w14:paraId="4B100005" w14:textId="15F2FB6D" w:rsidR="00047878" w:rsidRDefault="00047878" w:rsidP="00DF2AAF">
            <w:pPr>
              <w:autoSpaceDE w:val="0"/>
              <w:autoSpaceDN w:val="0"/>
              <w:adjustRightInd w:val="0"/>
              <w:rPr>
                <w:rFonts w:ascii="Cambria" w:hAnsi="Cambria" w:cs="Calibri"/>
                <w:sz w:val="20"/>
              </w:rPr>
            </w:pPr>
            <w:r>
              <w:rPr>
                <w:rFonts w:ascii="Cambria" w:hAnsi="Cambria" w:cs="Calibri"/>
                <w:sz w:val="20"/>
              </w:rPr>
              <w:t>Presentation</w:t>
            </w:r>
          </w:p>
          <w:p w14:paraId="0CA6780E" w14:textId="2CB55E11" w:rsidR="00DF2AAF" w:rsidRPr="00CD4E6B" w:rsidRDefault="00047878" w:rsidP="00DF2AAF">
            <w:pPr>
              <w:autoSpaceDE w:val="0"/>
              <w:autoSpaceDN w:val="0"/>
              <w:adjustRightInd w:val="0"/>
              <w:rPr>
                <w:rFonts w:ascii="Cambria" w:hAnsi="Cambria" w:cs="Calibri"/>
                <w:sz w:val="20"/>
              </w:rPr>
            </w:pPr>
            <w:r>
              <w:rPr>
                <w:rFonts w:ascii="Cambria" w:hAnsi="Cambria" w:cs="Calibri"/>
                <w:sz w:val="20"/>
              </w:rPr>
              <w:t>Independent work</w:t>
            </w:r>
            <w:r w:rsidR="00DF2AAF" w:rsidRPr="00113E14">
              <w:rPr>
                <w:rFonts w:ascii="Cambria" w:hAnsi="Cambria" w:cs="Calibri"/>
                <w:sz w:val="20"/>
              </w:rPr>
              <w:t xml:space="preserve">       </w:t>
            </w:r>
          </w:p>
        </w:tc>
        <w:tc>
          <w:tcPr>
            <w:tcW w:w="1684" w:type="dxa"/>
            <w:vMerge/>
            <w:shd w:val="clear" w:color="auto" w:fill="auto"/>
          </w:tcPr>
          <w:p w14:paraId="695858DF" w14:textId="77777777" w:rsidR="00DF2AAF" w:rsidRPr="00CD4E6B" w:rsidRDefault="00DF2AAF" w:rsidP="00DF2AAF">
            <w:pPr>
              <w:autoSpaceDE w:val="0"/>
              <w:autoSpaceDN w:val="0"/>
              <w:adjustRightInd w:val="0"/>
              <w:rPr>
                <w:rFonts w:ascii="Cambria" w:hAnsi="Cambria" w:cs="Calibri"/>
                <w:sz w:val="20"/>
              </w:rPr>
            </w:pPr>
          </w:p>
        </w:tc>
      </w:tr>
      <w:tr w:rsidR="00DF2AAF" w:rsidRPr="00CD4E6B" w14:paraId="36E77C4F" w14:textId="77777777" w:rsidTr="008574FD">
        <w:trPr>
          <w:trHeight w:val="340"/>
          <w:jc w:val="center"/>
        </w:trPr>
        <w:tc>
          <w:tcPr>
            <w:tcW w:w="2568" w:type="dxa"/>
            <w:vMerge/>
            <w:shd w:val="clear" w:color="auto" w:fill="D9D9D9"/>
          </w:tcPr>
          <w:p w14:paraId="73014AFD"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13A6D2DC" w14:textId="4DF1A456" w:rsidR="00DF2AAF" w:rsidRPr="00DF2AAF" w:rsidRDefault="00DF2AAF" w:rsidP="00DF2AAF">
            <w:pPr>
              <w:autoSpaceDE w:val="0"/>
              <w:autoSpaceDN w:val="0"/>
              <w:adjustRightInd w:val="0"/>
              <w:jc w:val="both"/>
              <w:rPr>
                <w:rFonts w:ascii="Cambria" w:hAnsi="Cambria" w:cs="Calibri"/>
                <w:sz w:val="20"/>
              </w:rPr>
            </w:pPr>
            <w:r w:rsidRPr="00DF2AAF">
              <w:rPr>
                <w:rFonts w:ascii="Cambria" w:hAnsi="Cambria" w:cs="Calibri"/>
                <w:b/>
                <w:sz w:val="20"/>
              </w:rPr>
              <w:t>I5</w:t>
            </w:r>
            <w:r w:rsidRPr="00DF2AAF">
              <w:rPr>
                <w:rFonts w:ascii="Cambria" w:hAnsi="Cambria" w:cs="Calibri"/>
                <w:sz w:val="20"/>
              </w:rPr>
              <w:t xml:space="preserve">: Translate expressions, sentences and text from general language and </w:t>
            </w:r>
            <w:r>
              <w:rPr>
                <w:rFonts w:ascii="Cambria" w:hAnsi="Cambria" w:cs="Calibri"/>
                <w:sz w:val="20"/>
              </w:rPr>
              <w:t>ESP</w:t>
            </w:r>
          </w:p>
        </w:tc>
        <w:tc>
          <w:tcPr>
            <w:tcW w:w="2841" w:type="dxa"/>
            <w:shd w:val="clear" w:color="auto" w:fill="auto"/>
          </w:tcPr>
          <w:p w14:paraId="01F3FAA6" w14:textId="7D9FD921" w:rsidR="00DF2AAF" w:rsidRPr="00CD4E6B" w:rsidRDefault="00047878" w:rsidP="00DF2AAF">
            <w:pPr>
              <w:autoSpaceDE w:val="0"/>
              <w:autoSpaceDN w:val="0"/>
              <w:adjustRightInd w:val="0"/>
              <w:rPr>
                <w:rFonts w:ascii="Cambria" w:hAnsi="Cambria" w:cs="Calibri"/>
                <w:sz w:val="20"/>
              </w:rPr>
            </w:pPr>
            <w:r>
              <w:rPr>
                <w:rFonts w:ascii="Cambria" w:hAnsi="Cambria" w:cs="Calibri"/>
                <w:sz w:val="20"/>
              </w:rPr>
              <w:t>Independent work</w:t>
            </w:r>
            <w:r w:rsidR="00DF2AAF" w:rsidRPr="00113E14">
              <w:rPr>
                <w:rFonts w:ascii="Cambria" w:hAnsi="Cambria" w:cs="Calibri"/>
                <w:sz w:val="20"/>
              </w:rPr>
              <w:t xml:space="preserve">      </w:t>
            </w:r>
          </w:p>
        </w:tc>
        <w:tc>
          <w:tcPr>
            <w:tcW w:w="1684" w:type="dxa"/>
            <w:vMerge/>
            <w:shd w:val="clear" w:color="auto" w:fill="auto"/>
          </w:tcPr>
          <w:p w14:paraId="07E352AD" w14:textId="77777777" w:rsidR="00DF2AAF" w:rsidRPr="00CD4E6B" w:rsidRDefault="00DF2AAF" w:rsidP="00DF2AAF">
            <w:pPr>
              <w:autoSpaceDE w:val="0"/>
              <w:autoSpaceDN w:val="0"/>
              <w:adjustRightInd w:val="0"/>
              <w:rPr>
                <w:rFonts w:ascii="Cambria" w:hAnsi="Cambria" w:cs="Calibri"/>
                <w:sz w:val="20"/>
              </w:rPr>
            </w:pPr>
          </w:p>
        </w:tc>
      </w:tr>
      <w:tr w:rsidR="00A069AF" w:rsidRPr="00CD4E6B" w14:paraId="7BC89EAC" w14:textId="77777777" w:rsidTr="008574FD">
        <w:trPr>
          <w:trHeight w:val="340"/>
          <w:jc w:val="center"/>
        </w:trPr>
        <w:tc>
          <w:tcPr>
            <w:tcW w:w="2568" w:type="dxa"/>
            <w:vMerge/>
            <w:shd w:val="clear" w:color="auto" w:fill="D9D9D9"/>
          </w:tcPr>
          <w:p w14:paraId="6998BBC7" w14:textId="77777777" w:rsidR="00A069AF" w:rsidRPr="00CD4E6B" w:rsidRDefault="00A069AF" w:rsidP="00A069AF">
            <w:pPr>
              <w:autoSpaceDE w:val="0"/>
              <w:autoSpaceDN w:val="0"/>
              <w:adjustRightInd w:val="0"/>
              <w:rPr>
                <w:rFonts w:ascii="Cambria" w:hAnsi="Cambria" w:cs="Calibri"/>
                <w:sz w:val="20"/>
              </w:rPr>
            </w:pPr>
          </w:p>
        </w:tc>
        <w:tc>
          <w:tcPr>
            <w:tcW w:w="2688" w:type="dxa"/>
          </w:tcPr>
          <w:p w14:paraId="2368B117" w14:textId="1967E3EF" w:rsidR="00A069AF" w:rsidRPr="007A55E2" w:rsidRDefault="00A069AF" w:rsidP="00A069AF">
            <w:pPr>
              <w:autoSpaceDE w:val="0"/>
              <w:autoSpaceDN w:val="0"/>
              <w:adjustRightInd w:val="0"/>
              <w:jc w:val="both"/>
              <w:rPr>
                <w:rFonts w:ascii="Cambria" w:hAnsi="Cambria" w:cs="Calibri"/>
                <w:color w:val="FF0000"/>
                <w:sz w:val="20"/>
              </w:rPr>
            </w:pPr>
            <w:r w:rsidRPr="00E10E17">
              <w:rPr>
                <w:rFonts w:ascii="Cambria" w:hAnsi="Cambria" w:cs="Calibri"/>
                <w:b/>
                <w:sz w:val="20"/>
              </w:rPr>
              <w:t>I</w:t>
            </w:r>
            <w:r>
              <w:rPr>
                <w:rFonts w:ascii="Cambria" w:hAnsi="Cambria" w:cs="Calibri"/>
                <w:b/>
                <w:sz w:val="20"/>
              </w:rPr>
              <w:t>6</w:t>
            </w:r>
            <w:r>
              <w:rPr>
                <w:rFonts w:ascii="Cambria" w:hAnsi="Cambria" w:cs="Calibri"/>
                <w:sz w:val="20"/>
              </w:rPr>
              <w:t>:</w:t>
            </w:r>
          </w:p>
        </w:tc>
        <w:tc>
          <w:tcPr>
            <w:tcW w:w="2841" w:type="dxa"/>
            <w:shd w:val="clear" w:color="auto" w:fill="auto"/>
          </w:tcPr>
          <w:p w14:paraId="025E7323" w14:textId="6D424816" w:rsidR="00A069AF" w:rsidRPr="00CD4E6B" w:rsidRDefault="00A069AF" w:rsidP="00A069AF">
            <w:pPr>
              <w:autoSpaceDE w:val="0"/>
              <w:autoSpaceDN w:val="0"/>
              <w:adjustRightInd w:val="0"/>
              <w:rPr>
                <w:rFonts w:ascii="Cambria" w:hAnsi="Cambria" w:cs="Calibri"/>
                <w:sz w:val="20"/>
              </w:rPr>
            </w:pPr>
          </w:p>
        </w:tc>
        <w:tc>
          <w:tcPr>
            <w:tcW w:w="1684" w:type="dxa"/>
            <w:vMerge/>
            <w:shd w:val="clear" w:color="auto" w:fill="auto"/>
          </w:tcPr>
          <w:p w14:paraId="7C73A688" w14:textId="77777777" w:rsidR="00A069AF" w:rsidRPr="00CD4E6B" w:rsidRDefault="00A069AF" w:rsidP="00A069AF">
            <w:pPr>
              <w:autoSpaceDE w:val="0"/>
              <w:autoSpaceDN w:val="0"/>
              <w:adjustRightInd w:val="0"/>
              <w:rPr>
                <w:rFonts w:ascii="Cambria" w:hAnsi="Cambria" w:cs="Calibri"/>
                <w:sz w:val="20"/>
              </w:rPr>
            </w:pPr>
          </w:p>
        </w:tc>
      </w:tr>
      <w:tr w:rsidR="001C3444" w:rsidRPr="00CD4E6B" w14:paraId="5B0C9E21" w14:textId="77777777" w:rsidTr="008574FD">
        <w:trPr>
          <w:trHeight w:val="340"/>
          <w:jc w:val="center"/>
        </w:trPr>
        <w:tc>
          <w:tcPr>
            <w:tcW w:w="2568" w:type="dxa"/>
            <w:vMerge/>
            <w:shd w:val="clear" w:color="auto" w:fill="D9D9D9"/>
          </w:tcPr>
          <w:p w14:paraId="5A7C3993"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6AB99770"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7:</w:t>
            </w:r>
          </w:p>
        </w:tc>
        <w:tc>
          <w:tcPr>
            <w:tcW w:w="2841" w:type="dxa"/>
            <w:shd w:val="clear" w:color="auto" w:fill="auto"/>
          </w:tcPr>
          <w:p w14:paraId="6CF39820"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581FE7CE"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2F493117" w14:textId="77777777" w:rsidTr="008574FD">
        <w:trPr>
          <w:trHeight w:val="340"/>
          <w:jc w:val="center"/>
        </w:trPr>
        <w:tc>
          <w:tcPr>
            <w:tcW w:w="2568" w:type="dxa"/>
            <w:vMerge/>
            <w:shd w:val="clear" w:color="auto" w:fill="D9D9D9"/>
          </w:tcPr>
          <w:p w14:paraId="0E1B3F18"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46502CCC"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8:</w:t>
            </w:r>
          </w:p>
        </w:tc>
        <w:tc>
          <w:tcPr>
            <w:tcW w:w="2841" w:type="dxa"/>
            <w:shd w:val="clear" w:color="auto" w:fill="auto"/>
          </w:tcPr>
          <w:p w14:paraId="0CD366FA"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252248A2"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390FE957" w14:textId="77777777" w:rsidTr="008574FD">
        <w:trPr>
          <w:trHeight w:val="340"/>
          <w:jc w:val="center"/>
        </w:trPr>
        <w:tc>
          <w:tcPr>
            <w:tcW w:w="2568" w:type="dxa"/>
            <w:vMerge/>
            <w:shd w:val="clear" w:color="auto" w:fill="D9D9D9"/>
          </w:tcPr>
          <w:p w14:paraId="25ED08B6"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1174014A"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9:</w:t>
            </w:r>
          </w:p>
        </w:tc>
        <w:tc>
          <w:tcPr>
            <w:tcW w:w="2841" w:type="dxa"/>
            <w:shd w:val="clear" w:color="auto" w:fill="auto"/>
          </w:tcPr>
          <w:p w14:paraId="2A623F30"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161EDCF9"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459B9980" w14:textId="77777777" w:rsidTr="008574FD">
        <w:trPr>
          <w:trHeight w:val="340"/>
          <w:jc w:val="center"/>
        </w:trPr>
        <w:tc>
          <w:tcPr>
            <w:tcW w:w="2568" w:type="dxa"/>
            <w:vMerge/>
            <w:shd w:val="clear" w:color="auto" w:fill="D9D9D9"/>
          </w:tcPr>
          <w:p w14:paraId="327780E1"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2D97FC26"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10:</w:t>
            </w:r>
          </w:p>
        </w:tc>
        <w:tc>
          <w:tcPr>
            <w:tcW w:w="2841" w:type="dxa"/>
            <w:shd w:val="clear" w:color="auto" w:fill="auto"/>
          </w:tcPr>
          <w:p w14:paraId="3AB1116D"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35F65159"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109C59FA" w14:textId="77777777" w:rsidTr="008574FD">
        <w:trPr>
          <w:trHeight w:val="851"/>
          <w:jc w:val="center"/>
        </w:trPr>
        <w:tc>
          <w:tcPr>
            <w:tcW w:w="2568" w:type="dxa"/>
            <w:shd w:val="clear" w:color="auto" w:fill="D9D9D9"/>
          </w:tcPr>
          <w:p w14:paraId="7D5C98FD"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1C3444" w:rsidRPr="00CD4E6B" w:rsidRDefault="001C3444" w:rsidP="001C3444">
            <w:r w:rsidRPr="00CD4E6B">
              <w:rPr>
                <w:rFonts w:ascii="Cambria" w:hAnsi="Cambria" w:cs="Calibri"/>
                <w:b/>
                <w:sz w:val="20"/>
              </w:rPr>
              <w:t>or  alternative formation of the grade: I 1 – I 10</w:t>
            </w:r>
          </w:p>
          <w:p w14:paraId="27531A8A" w14:textId="7955D259" w:rsidR="001C3444" w:rsidRPr="00CD4E6B" w:rsidRDefault="005D0816" w:rsidP="001C3444">
            <w:pPr>
              <w:rPr>
                <w:rFonts w:ascii="Times New Roman" w:hAnsi="Times New Roman"/>
                <w:sz w:val="20"/>
              </w:rPr>
            </w:pPr>
            <w:r>
              <w:rPr>
                <w:rFonts w:ascii="Times New Roman" w:hAnsi="Times New Roman"/>
                <w:sz w:val="20"/>
              </w:rPr>
              <w:t>/</w:t>
            </w:r>
          </w:p>
        </w:tc>
        <w:tc>
          <w:tcPr>
            <w:tcW w:w="1684" w:type="dxa"/>
          </w:tcPr>
          <w:p w14:paraId="3A2DF853" w14:textId="77777777" w:rsidR="001C3444" w:rsidRPr="00CD4E6B" w:rsidRDefault="001C3444" w:rsidP="001C3444">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1C3444" w:rsidRPr="00CD4E6B" w14:paraId="213E0FDE" w14:textId="77777777" w:rsidTr="008574FD">
        <w:trPr>
          <w:trHeight w:val="320"/>
          <w:jc w:val="center"/>
        </w:trPr>
        <w:tc>
          <w:tcPr>
            <w:tcW w:w="2568" w:type="dxa"/>
            <w:shd w:val="clear" w:color="auto" w:fill="D9D9D9"/>
          </w:tcPr>
          <w:p w14:paraId="59348CC8"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7E49B5B9" w:rsidR="001C3444" w:rsidRPr="00CD4E6B" w:rsidRDefault="001C3444" w:rsidP="001C3444">
            <w:pPr>
              <w:autoSpaceDE w:val="0"/>
              <w:autoSpaceDN w:val="0"/>
              <w:adjustRightInd w:val="0"/>
              <w:rPr>
                <w:rFonts w:ascii="Cambria" w:hAnsi="Cambria" w:cs="Calibri"/>
                <w:sz w:val="20"/>
              </w:rPr>
            </w:pPr>
            <w:r w:rsidRPr="00113E14">
              <w:rPr>
                <w:rFonts w:ascii="Cambria" w:hAnsi="Cambria" w:cs="Calibri"/>
                <w:sz w:val="20"/>
              </w:rPr>
              <w:t>Being able to use the English language to communicate in a personal and professional environment</w:t>
            </w:r>
            <w:proofErr w:type="gramStart"/>
            <w:r w:rsidRPr="00113E14">
              <w:rPr>
                <w:rFonts w:ascii="Cambria" w:hAnsi="Cambria" w:cs="Calibri"/>
                <w:sz w:val="20"/>
              </w:rPr>
              <w:t>;</w:t>
            </w:r>
            <w:proofErr w:type="gramEnd"/>
            <w:r w:rsidRPr="00113E14">
              <w:rPr>
                <w:rFonts w:ascii="Cambria" w:hAnsi="Cambria" w:cs="Calibri"/>
                <w:sz w:val="20"/>
              </w:rPr>
              <w:t xml:space="preserve"> knowledge of specific terminology and its use in written and spoken language. Independent application of the source of knowledge for the purpose of further education and meeting one's personal and professional needs; independent use of professional literature in a foreign language and application of the acquired know-how in unfamiliar situations.</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BF1252" w:rsidRPr="00CD4E6B" w14:paraId="4674529F" w14:textId="77777777" w:rsidTr="008574FD">
        <w:trPr>
          <w:trHeight w:val="240"/>
        </w:trPr>
        <w:tc>
          <w:tcPr>
            <w:tcW w:w="2404" w:type="dxa"/>
            <w:shd w:val="clear" w:color="auto" w:fill="D9D9D9"/>
          </w:tcPr>
          <w:p w14:paraId="6BFF3E29"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630318BA"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Lecture a</w:t>
            </w:r>
            <w:r w:rsidR="005D0816">
              <w:rPr>
                <w:rFonts w:ascii="Cambria" w:hAnsi="Cambria" w:cs="Calibri"/>
                <w:sz w:val="20"/>
              </w:rPr>
              <w:t>ttendance 6</w:t>
            </w:r>
            <w:r w:rsidRPr="00113E14">
              <w:rPr>
                <w:rFonts w:ascii="Cambria" w:hAnsi="Cambria" w:cs="Calibri"/>
                <w:sz w:val="20"/>
              </w:rPr>
              <w:t>0%</w:t>
            </w:r>
          </w:p>
        </w:tc>
      </w:tr>
      <w:tr w:rsidR="00BF1252" w:rsidRPr="00CD4E6B" w14:paraId="02BE02D8" w14:textId="77777777" w:rsidTr="008574FD">
        <w:tc>
          <w:tcPr>
            <w:tcW w:w="2404" w:type="dxa"/>
            <w:shd w:val="clear" w:color="auto" w:fill="D9D9D9"/>
          </w:tcPr>
          <w:p w14:paraId="77926889"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50BCE8D9" w:rsidR="00BF1252" w:rsidRPr="00CD4E6B" w:rsidRDefault="005D0816" w:rsidP="00BF1252">
            <w:pPr>
              <w:autoSpaceDE w:val="0"/>
              <w:autoSpaceDN w:val="0"/>
              <w:adjustRightInd w:val="0"/>
              <w:jc w:val="both"/>
              <w:rPr>
                <w:rFonts w:ascii="Cambria" w:hAnsi="Cambria" w:cs="Calibri"/>
                <w:sz w:val="20"/>
              </w:rPr>
            </w:pPr>
            <w:r>
              <w:rPr>
                <w:rFonts w:ascii="Cambria" w:hAnsi="Cambria" w:cs="Calibri"/>
                <w:sz w:val="20"/>
              </w:rPr>
              <w:t>Lecture attendance 6</w:t>
            </w:r>
            <w:r w:rsidR="00113E14" w:rsidRPr="00113E14">
              <w:rPr>
                <w:rFonts w:ascii="Cambria" w:hAnsi="Cambria" w:cs="Calibri"/>
                <w:sz w:val="20"/>
              </w:rPr>
              <w:t>0%</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C1846E8" w14:textId="202E59C3" w:rsidR="00BF1252" w:rsidRPr="00664550"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p>
        </w:tc>
      </w:tr>
    </w:tbl>
    <w:p w14:paraId="3F446D51" w14:textId="77777777" w:rsidR="006D5959" w:rsidRPr="008A44D0" w:rsidRDefault="00BF1252" w:rsidP="00AC1CDA">
      <w:pPr>
        <w:spacing w:before="40"/>
        <w:rPr>
          <w:rFonts w:ascii="Cambria" w:hAnsi="Cambria"/>
          <w:b/>
          <w:sz w:val="20"/>
        </w:rPr>
      </w:pPr>
      <w:r w:rsidRPr="008A44D0">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047878" w14:paraId="04F73114" w14:textId="77777777" w:rsidTr="006359DA">
        <w:trPr>
          <w:cantSplit/>
          <w:trHeight w:val="284"/>
        </w:trPr>
        <w:tc>
          <w:tcPr>
            <w:tcW w:w="1506" w:type="dxa"/>
            <w:shd w:val="clear" w:color="auto" w:fill="auto"/>
          </w:tcPr>
          <w:p w14:paraId="5CD8FBA0" w14:textId="4F317384" w:rsidR="00895FEB" w:rsidRPr="00047878" w:rsidRDefault="001C3444" w:rsidP="006D5959">
            <w:pPr>
              <w:rPr>
                <w:rFonts w:ascii="Cambria" w:hAnsi="Cambria"/>
                <w:sz w:val="20"/>
                <w:lang w:eastAsia="hr-HR"/>
              </w:rPr>
            </w:pPr>
            <w:r w:rsidRPr="00047878">
              <w:rPr>
                <w:rFonts w:ascii="Cambria" w:hAnsi="Cambria"/>
                <w:sz w:val="20"/>
                <w:lang w:eastAsia="hr-HR"/>
              </w:rPr>
              <w:t>0.</w:t>
            </w:r>
            <w:r w:rsidR="00DF2AAF" w:rsidRPr="00047878">
              <w:rPr>
                <w:rFonts w:ascii="Cambria" w:hAnsi="Cambria"/>
                <w:sz w:val="20"/>
                <w:lang w:eastAsia="hr-HR"/>
              </w:rPr>
              <w:t>5</w:t>
            </w:r>
          </w:p>
        </w:tc>
        <w:tc>
          <w:tcPr>
            <w:tcW w:w="1418" w:type="dxa"/>
            <w:shd w:val="clear" w:color="auto" w:fill="auto"/>
          </w:tcPr>
          <w:p w14:paraId="0B3A1912" w14:textId="77777777" w:rsidR="00895FEB" w:rsidRPr="00047878" w:rsidRDefault="00895FEB" w:rsidP="006D5959">
            <w:pPr>
              <w:spacing w:before="40"/>
              <w:jc w:val="both"/>
              <w:rPr>
                <w:rFonts w:ascii="Cambria" w:hAnsi="Cambria"/>
                <w:sz w:val="20"/>
                <w:lang w:eastAsia="hr-HR"/>
              </w:rPr>
            </w:pPr>
          </w:p>
        </w:tc>
        <w:tc>
          <w:tcPr>
            <w:tcW w:w="1418" w:type="dxa"/>
            <w:shd w:val="clear" w:color="auto" w:fill="auto"/>
          </w:tcPr>
          <w:p w14:paraId="4EE08940" w14:textId="77777777" w:rsidR="00895FEB" w:rsidRPr="00047878" w:rsidRDefault="00895FEB" w:rsidP="006D5959">
            <w:pPr>
              <w:spacing w:before="40"/>
              <w:jc w:val="both"/>
              <w:rPr>
                <w:rFonts w:ascii="Cambria" w:hAnsi="Cambria"/>
                <w:sz w:val="20"/>
                <w:lang w:eastAsia="hr-HR"/>
              </w:rPr>
            </w:pPr>
          </w:p>
        </w:tc>
        <w:tc>
          <w:tcPr>
            <w:tcW w:w="1418" w:type="dxa"/>
            <w:shd w:val="clear" w:color="auto" w:fill="auto"/>
          </w:tcPr>
          <w:p w14:paraId="16FE418E" w14:textId="53D2FE45" w:rsidR="00895FEB" w:rsidRPr="00047878" w:rsidRDefault="005D0816" w:rsidP="006D5959">
            <w:pPr>
              <w:spacing w:before="40"/>
              <w:jc w:val="both"/>
              <w:rPr>
                <w:rFonts w:ascii="Cambria" w:hAnsi="Cambria"/>
                <w:sz w:val="20"/>
                <w:lang w:eastAsia="hr-HR"/>
              </w:rPr>
            </w:pPr>
            <w:r w:rsidRPr="00047878">
              <w:rPr>
                <w:rFonts w:ascii="Cambria" w:hAnsi="Cambria"/>
                <w:sz w:val="20"/>
                <w:lang w:eastAsia="hr-HR"/>
              </w:rPr>
              <w:t>1</w:t>
            </w:r>
          </w:p>
        </w:tc>
        <w:tc>
          <w:tcPr>
            <w:tcW w:w="1890" w:type="dxa"/>
            <w:shd w:val="clear" w:color="auto" w:fill="auto"/>
          </w:tcPr>
          <w:p w14:paraId="3325AE3E" w14:textId="77777777" w:rsidR="00895FEB" w:rsidRPr="00047878" w:rsidRDefault="00895FEB" w:rsidP="006D5959">
            <w:pPr>
              <w:spacing w:before="40"/>
              <w:rPr>
                <w:rFonts w:ascii="Cambria" w:hAnsi="Cambria"/>
                <w:sz w:val="18"/>
                <w:szCs w:val="18"/>
                <w:lang w:eastAsia="hr-HR"/>
              </w:rPr>
            </w:pPr>
          </w:p>
        </w:tc>
        <w:tc>
          <w:tcPr>
            <w:tcW w:w="2126" w:type="dxa"/>
            <w:shd w:val="clear" w:color="auto" w:fill="auto"/>
          </w:tcPr>
          <w:p w14:paraId="479A4934" w14:textId="77777777" w:rsidR="00895FEB" w:rsidRPr="00047878" w:rsidRDefault="00895FEB" w:rsidP="006D5959">
            <w:pPr>
              <w:spacing w:before="40"/>
              <w:rPr>
                <w:rFonts w:ascii="Cambria" w:hAnsi="Cambria"/>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047878" w14:paraId="32F4673A" w14:textId="77777777" w:rsidTr="006359DA">
        <w:trPr>
          <w:cantSplit/>
          <w:trHeight w:val="284"/>
        </w:trPr>
        <w:tc>
          <w:tcPr>
            <w:tcW w:w="1506" w:type="dxa"/>
            <w:shd w:val="clear" w:color="auto" w:fill="auto"/>
          </w:tcPr>
          <w:p w14:paraId="02DDEB1B" w14:textId="1E7DC842" w:rsidR="00895FEB" w:rsidRPr="00047878" w:rsidRDefault="00047878" w:rsidP="006D5959">
            <w:pPr>
              <w:spacing w:before="40"/>
              <w:rPr>
                <w:rFonts w:ascii="Cambria" w:hAnsi="Cambria"/>
                <w:sz w:val="20"/>
                <w:lang w:eastAsia="hr-HR"/>
              </w:rPr>
            </w:pPr>
            <w:r>
              <w:rPr>
                <w:rFonts w:ascii="Cambria" w:hAnsi="Cambria"/>
                <w:sz w:val="20"/>
                <w:lang w:eastAsia="hr-HR"/>
              </w:rPr>
              <w:t>1</w:t>
            </w:r>
            <w:r w:rsidR="005D0816" w:rsidRPr="00047878">
              <w:rPr>
                <w:rFonts w:ascii="Cambria" w:hAnsi="Cambria"/>
                <w:sz w:val="20"/>
                <w:lang w:eastAsia="hr-HR"/>
              </w:rPr>
              <w:t>.5</w:t>
            </w:r>
          </w:p>
        </w:tc>
        <w:tc>
          <w:tcPr>
            <w:tcW w:w="1418" w:type="dxa"/>
            <w:shd w:val="clear" w:color="auto" w:fill="auto"/>
          </w:tcPr>
          <w:p w14:paraId="1691136C" w14:textId="77777777" w:rsidR="00895FEB" w:rsidRPr="00047878" w:rsidRDefault="00895FEB" w:rsidP="006D5959">
            <w:pPr>
              <w:spacing w:before="40"/>
              <w:rPr>
                <w:rFonts w:ascii="Cambria" w:hAnsi="Cambria"/>
                <w:sz w:val="20"/>
                <w:lang w:eastAsia="hr-HR"/>
              </w:rPr>
            </w:pPr>
          </w:p>
        </w:tc>
        <w:tc>
          <w:tcPr>
            <w:tcW w:w="1418" w:type="dxa"/>
            <w:shd w:val="clear" w:color="auto" w:fill="auto"/>
          </w:tcPr>
          <w:p w14:paraId="56A2DAF2" w14:textId="5550111A" w:rsidR="00895FEB" w:rsidRPr="00047878" w:rsidRDefault="00895FEB" w:rsidP="006D5959">
            <w:pPr>
              <w:spacing w:before="40"/>
              <w:rPr>
                <w:rFonts w:ascii="Cambria" w:hAnsi="Cambria"/>
                <w:sz w:val="20"/>
                <w:lang w:eastAsia="hr-HR"/>
              </w:rPr>
            </w:pPr>
          </w:p>
        </w:tc>
        <w:tc>
          <w:tcPr>
            <w:tcW w:w="1418" w:type="dxa"/>
            <w:shd w:val="clear" w:color="auto" w:fill="auto"/>
          </w:tcPr>
          <w:p w14:paraId="40B6560C" w14:textId="2F44AD16" w:rsidR="00895FEB" w:rsidRPr="00047878" w:rsidRDefault="005D0816" w:rsidP="006D5959">
            <w:pPr>
              <w:spacing w:before="40"/>
              <w:rPr>
                <w:rFonts w:ascii="Cambria" w:hAnsi="Cambria"/>
                <w:sz w:val="20"/>
                <w:lang w:eastAsia="hr-HR"/>
              </w:rPr>
            </w:pPr>
            <w:r w:rsidRPr="00047878">
              <w:rPr>
                <w:rFonts w:ascii="Cambria" w:hAnsi="Cambria"/>
                <w:sz w:val="20"/>
                <w:lang w:eastAsia="hr-HR"/>
              </w:rPr>
              <w:t>1</w:t>
            </w:r>
          </w:p>
        </w:tc>
        <w:tc>
          <w:tcPr>
            <w:tcW w:w="4016" w:type="dxa"/>
            <w:gridSpan w:val="2"/>
            <w:shd w:val="clear" w:color="auto" w:fill="auto"/>
          </w:tcPr>
          <w:p w14:paraId="2E0FE5EC" w14:textId="77777777" w:rsidR="00895FEB" w:rsidRPr="00047878" w:rsidRDefault="00895FEB" w:rsidP="006D5959">
            <w:pPr>
              <w:spacing w:before="40"/>
              <w:rPr>
                <w:rFonts w:ascii="Cambria" w:hAnsi="Cambria"/>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047878" w:rsidRPr="001E488F" w14:paraId="22FAF654" w14:textId="77777777" w:rsidTr="006359DA">
        <w:tc>
          <w:tcPr>
            <w:tcW w:w="964" w:type="dxa"/>
          </w:tcPr>
          <w:p w14:paraId="08409642" w14:textId="77777777" w:rsidR="00047878" w:rsidRPr="001E488F" w:rsidRDefault="00047878" w:rsidP="00047878">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690C1409" w:rsidR="00047878" w:rsidRPr="001E488F" w:rsidRDefault="00047878" w:rsidP="00047878">
            <w:pPr>
              <w:autoSpaceDE w:val="0"/>
              <w:autoSpaceDN w:val="0"/>
              <w:adjustRightInd w:val="0"/>
              <w:rPr>
                <w:rFonts w:ascii="Cambria" w:hAnsi="Cambria" w:cs="Calibri"/>
                <w:sz w:val="20"/>
                <w:lang w:val="hr-HR"/>
              </w:rPr>
            </w:pPr>
            <w:r>
              <w:rPr>
                <w:rFonts w:ascii="Cambria" w:hAnsi="Cambria"/>
                <w:sz w:val="20"/>
                <w:szCs w:val="22"/>
              </w:rPr>
              <w:t>Common mistakes (I1, I2)</w:t>
            </w:r>
          </w:p>
        </w:tc>
        <w:tc>
          <w:tcPr>
            <w:tcW w:w="4536" w:type="dxa"/>
          </w:tcPr>
          <w:p w14:paraId="6075D1B5" w14:textId="7762CE78" w:rsidR="00047878" w:rsidRPr="001E488F" w:rsidRDefault="00047878" w:rsidP="00047878">
            <w:pPr>
              <w:autoSpaceDE w:val="0"/>
              <w:autoSpaceDN w:val="0"/>
              <w:adjustRightInd w:val="0"/>
              <w:rPr>
                <w:rFonts w:ascii="Cambria" w:hAnsi="Cambria" w:cs="Calibri"/>
                <w:sz w:val="20"/>
                <w:lang w:val="hr-HR"/>
              </w:rPr>
            </w:pPr>
            <w:r>
              <w:rPr>
                <w:rFonts w:ascii="Times New Roman" w:hAnsi="Times New Roman"/>
                <w:sz w:val="20"/>
              </w:rPr>
              <w:t>Example analysis (I4, I5)</w:t>
            </w:r>
          </w:p>
        </w:tc>
      </w:tr>
      <w:tr w:rsidR="00047878" w:rsidRPr="001E488F" w14:paraId="70E26448" w14:textId="77777777" w:rsidTr="00AC11BA">
        <w:tc>
          <w:tcPr>
            <w:tcW w:w="964" w:type="dxa"/>
          </w:tcPr>
          <w:p w14:paraId="10C8CBBC" w14:textId="77777777" w:rsidR="00047878" w:rsidRPr="001E488F" w:rsidRDefault="00047878" w:rsidP="00047878">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5C5E9B18" w:rsidR="00047878" w:rsidRPr="001E488F" w:rsidRDefault="00047878" w:rsidP="00047878">
            <w:pPr>
              <w:autoSpaceDE w:val="0"/>
              <w:autoSpaceDN w:val="0"/>
              <w:adjustRightInd w:val="0"/>
              <w:rPr>
                <w:rFonts w:ascii="Cambria" w:hAnsi="Cambria" w:cs="Calibri"/>
                <w:sz w:val="20"/>
                <w:lang w:val="hr-HR"/>
              </w:rPr>
            </w:pPr>
            <w:r>
              <w:rPr>
                <w:rFonts w:ascii="Cambria" w:hAnsi="Cambria"/>
                <w:sz w:val="20"/>
                <w:szCs w:val="22"/>
              </w:rPr>
              <w:t>Word formation</w:t>
            </w:r>
            <w:r w:rsidRPr="007D24B4">
              <w:rPr>
                <w:rFonts w:ascii="Cambria" w:hAnsi="Cambria"/>
                <w:sz w:val="20"/>
                <w:szCs w:val="22"/>
              </w:rPr>
              <w:t xml:space="preserve"> </w:t>
            </w:r>
            <w:r>
              <w:rPr>
                <w:rFonts w:ascii="Cambria" w:hAnsi="Cambria"/>
                <w:sz w:val="20"/>
                <w:szCs w:val="22"/>
              </w:rPr>
              <w:t>(I1, I2)</w:t>
            </w:r>
          </w:p>
        </w:tc>
        <w:tc>
          <w:tcPr>
            <w:tcW w:w="4536" w:type="dxa"/>
          </w:tcPr>
          <w:p w14:paraId="6D1C4726" w14:textId="6EDCB657" w:rsidR="00047878" w:rsidRPr="001E488F" w:rsidRDefault="00047878" w:rsidP="00047878">
            <w:pPr>
              <w:autoSpaceDE w:val="0"/>
              <w:autoSpaceDN w:val="0"/>
              <w:adjustRightInd w:val="0"/>
              <w:rPr>
                <w:rFonts w:ascii="Cambria" w:hAnsi="Cambria" w:cs="Calibri"/>
                <w:sz w:val="20"/>
                <w:lang w:val="hr-HR"/>
              </w:rPr>
            </w:pPr>
            <w:r w:rsidRPr="00106384">
              <w:rPr>
                <w:rFonts w:ascii="Times New Roman" w:hAnsi="Times New Roman"/>
                <w:sz w:val="20"/>
              </w:rPr>
              <w:t>False Pairs / False Friends</w:t>
            </w:r>
            <w:r>
              <w:rPr>
                <w:rFonts w:ascii="Times New Roman" w:hAnsi="Times New Roman"/>
                <w:sz w:val="20"/>
              </w:rPr>
              <w:t xml:space="preserve"> / Collocations (I5)</w:t>
            </w:r>
          </w:p>
        </w:tc>
      </w:tr>
      <w:tr w:rsidR="00047878" w:rsidRPr="001E488F" w14:paraId="123D23B5" w14:textId="77777777" w:rsidTr="00AC11BA">
        <w:tc>
          <w:tcPr>
            <w:tcW w:w="964" w:type="dxa"/>
          </w:tcPr>
          <w:p w14:paraId="382E0914" w14:textId="77777777" w:rsidR="00047878" w:rsidRPr="001E488F" w:rsidRDefault="00047878" w:rsidP="00047878">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64038506" w:rsidR="00047878" w:rsidRPr="001E488F" w:rsidRDefault="00047878" w:rsidP="00047878">
            <w:pPr>
              <w:autoSpaceDE w:val="0"/>
              <w:autoSpaceDN w:val="0"/>
              <w:adjustRightInd w:val="0"/>
              <w:rPr>
                <w:rFonts w:ascii="Cambria" w:hAnsi="Cambria" w:cs="Calibri"/>
                <w:sz w:val="20"/>
                <w:lang w:val="hr-HR"/>
              </w:rPr>
            </w:pPr>
            <w:r w:rsidRPr="00A50595">
              <w:rPr>
                <w:rFonts w:ascii="Cambria" w:hAnsi="Cambria"/>
                <w:sz w:val="20"/>
                <w:szCs w:val="22"/>
              </w:rPr>
              <w:t>Adventures in Research Funding (I1, I2)</w:t>
            </w:r>
          </w:p>
        </w:tc>
        <w:tc>
          <w:tcPr>
            <w:tcW w:w="4536" w:type="dxa"/>
          </w:tcPr>
          <w:p w14:paraId="1AFDB608" w14:textId="165E3C05" w:rsidR="00047878" w:rsidRPr="001E488F" w:rsidRDefault="00047878" w:rsidP="00047878">
            <w:pPr>
              <w:autoSpaceDE w:val="0"/>
              <w:autoSpaceDN w:val="0"/>
              <w:adjustRightInd w:val="0"/>
              <w:rPr>
                <w:rFonts w:ascii="Cambria" w:hAnsi="Cambria" w:cs="Calibri"/>
                <w:sz w:val="20"/>
                <w:lang w:val="hr-HR"/>
              </w:rPr>
            </w:pPr>
            <w:r w:rsidRPr="00A50595">
              <w:rPr>
                <w:rFonts w:ascii="Cambria" w:hAnsi="Cambria"/>
                <w:sz w:val="20"/>
                <w:szCs w:val="22"/>
              </w:rPr>
              <w:t>Case Study – CERN (I4)</w:t>
            </w:r>
          </w:p>
        </w:tc>
      </w:tr>
      <w:tr w:rsidR="00047878" w:rsidRPr="001E488F" w14:paraId="50C7F918" w14:textId="77777777" w:rsidTr="00AC11BA">
        <w:tc>
          <w:tcPr>
            <w:tcW w:w="964" w:type="dxa"/>
          </w:tcPr>
          <w:p w14:paraId="4E8F7F37" w14:textId="77777777" w:rsidR="00047878" w:rsidRPr="001E488F" w:rsidRDefault="00047878" w:rsidP="00047878">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5A155E36" w:rsidR="00047878" w:rsidRPr="001E488F" w:rsidRDefault="00047878" w:rsidP="00047878">
            <w:pPr>
              <w:autoSpaceDE w:val="0"/>
              <w:autoSpaceDN w:val="0"/>
              <w:adjustRightInd w:val="0"/>
              <w:rPr>
                <w:rFonts w:ascii="Cambria" w:hAnsi="Cambria" w:cs="Calibri"/>
                <w:sz w:val="20"/>
                <w:lang w:val="hr-HR"/>
              </w:rPr>
            </w:pPr>
            <w:r>
              <w:rPr>
                <w:rFonts w:ascii="Cambria" w:hAnsi="Cambria"/>
                <w:sz w:val="20"/>
                <w:szCs w:val="22"/>
              </w:rPr>
              <w:t>International cooperation (I2, I4)</w:t>
            </w:r>
          </w:p>
        </w:tc>
        <w:tc>
          <w:tcPr>
            <w:tcW w:w="4536" w:type="dxa"/>
          </w:tcPr>
          <w:p w14:paraId="742BD645" w14:textId="540295AB" w:rsidR="00047878" w:rsidRPr="001E488F" w:rsidRDefault="00047878" w:rsidP="00047878">
            <w:pPr>
              <w:autoSpaceDE w:val="0"/>
              <w:autoSpaceDN w:val="0"/>
              <w:adjustRightInd w:val="0"/>
              <w:rPr>
                <w:rFonts w:ascii="Cambria" w:hAnsi="Cambria" w:cs="Calibri"/>
                <w:sz w:val="20"/>
                <w:lang w:val="hr-HR"/>
              </w:rPr>
            </w:pPr>
            <w:r>
              <w:rPr>
                <w:rFonts w:ascii="Times New Roman" w:hAnsi="Times New Roman"/>
                <w:sz w:val="20"/>
              </w:rPr>
              <w:t>Subordinate clauses (I1, I2, I5)</w:t>
            </w:r>
          </w:p>
        </w:tc>
      </w:tr>
      <w:tr w:rsidR="00047878" w:rsidRPr="001E488F" w14:paraId="1E6C6C7E" w14:textId="77777777" w:rsidTr="00AC11BA">
        <w:tc>
          <w:tcPr>
            <w:tcW w:w="964" w:type="dxa"/>
          </w:tcPr>
          <w:p w14:paraId="22ABFA71" w14:textId="77777777" w:rsidR="00047878" w:rsidRPr="001E488F" w:rsidRDefault="00047878" w:rsidP="00047878">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34220D58" w:rsidR="00047878" w:rsidRPr="001E488F" w:rsidRDefault="00047878" w:rsidP="00047878">
            <w:pPr>
              <w:autoSpaceDE w:val="0"/>
              <w:autoSpaceDN w:val="0"/>
              <w:adjustRightInd w:val="0"/>
              <w:rPr>
                <w:rFonts w:ascii="Cambria" w:hAnsi="Cambria" w:cs="Calibri"/>
                <w:sz w:val="20"/>
                <w:lang w:val="hr-HR"/>
              </w:rPr>
            </w:pPr>
            <w:r>
              <w:rPr>
                <w:rFonts w:ascii="Cambria" w:hAnsi="Cambria"/>
                <w:sz w:val="20"/>
              </w:rPr>
              <w:t>Reading Graphs (I1, I3</w:t>
            </w:r>
            <w:r w:rsidRPr="00A50595">
              <w:rPr>
                <w:rFonts w:ascii="Cambria" w:hAnsi="Cambria"/>
                <w:sz w:val="20"/>
              </w:rPr>
              <w:t>)</w:t>
            </w:r>
          </w:p>
        </w:tc>
        <w:tc>
          <w:tcPr>
            <w:tcW w:w="4536" w:type="dxa"/>
          </w:tcPr>
          <w:p w14:paraId="14C32B9A" w14:textId="37C1FA30" w:rsidR="00047878" w:rsidRPr="001E488F" w:rsidRDefault="00047878" w:rsidP="00047878">
            <w:pPr>
              <w:autoSpaceDE w:val="0"/>
              <w:autoSpaceDN w:val="0"/>
              <w:adjustRightInd w:val="0"/>
              <w:rPr>
                <w:rFonts w:ascii="Cambria" w:hAnsi="Cambria" w:cs="Calibri"/>
                <w:sz w:val="20"/>
                <w:lang w:val="hr-HR"/>
              </w:rPr>
            </w:pPr>
            <w:r>
              <w:rPr>
                <w:rFonts w:ascii="Cambria" w:hAnsi="Cambria"/>
                <w:sz w:val="20"/>
              </w:rPr>
              <w:t>Describing a graph (I3)</w:t>
            </w:r>
          </w:p>
        </w:tc>
      </w:tr>
      <w:tr w:rsidR="00047878" w:rsidRPr="001E488F" w14:paraId="506D85C2" w14:textId="77777777" w:rsidTr="006359DA">
        <w:trPr>
          <w:trHeight w:val="223"/>
        </w:trPr>
        <w:tc>
          <w:tcPr>
            <w:tcW w:w="964" w:type="dxa"/>
          </w:tcPr>
          <w:p w14:paraId="408AE46E" w14:textId="77777777" w:rsidR="00047878" w:rsidRPr="001E488F" w:rsidRDefault="00047878" w:rsidP="00047878">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15BCA2D7" w:rsidR="00047878" w:rsidRPr="001E488F" w:rsidRDefault="00047878" w:rsidP="00047878">
            <w:pPr>
              <w:autoSpaceDE w:val="0"/>
              <w:autoSpaceDN w:val="0"/>
              <w:adjustRightInd w:val="0"/>
              <w:rPr>
                <w:rFonts w:ascii="Cambria" w:hAnsi="Cambria" w:cs="Calibri"/>
                <w:sz w:val="20"/>
                <w:lang w:val="hr-HR"/>
              </w:rPr>
            </w:pPr>
            <w:r>
              <w:rPr>
                <w:rFonts w:ascii="Cambria" w:hAnsi="Cambria"/>
                <w:sz w:val="20"/>
              </w:rPr>
              <w:t>Business and Economics (I1, I2)</w:t>
            </w:r>
          </w:p>
        </w:tc>
        <w:tc>
          <w:tcPr>
            <w:tcW w:w="4536" w:type="dxa"/>
          </w:tcPr>
          <w:p w14:paraId="2478FC23" w14:textId="69D32427" w:rsidR="00047878" w:rsidRPr="001E488F" w:rsidRDefault="00047878" w:rsidP="00047878">
            <w:pPr>
              <w:autoSpaceDE w:val="0"/>
              <w:autoSpaceDN w:val="0"/>
              <w:adjustRightInd w:val="0"/>
              <w:rPr>
                <w:rFonts w:ascii="Cambria" w:hAnsi="Cambria" w:cs="Calibri"/>
                <w:sz w:val="20"/>
                <w:lang w:val="hr-HR"/>
              </w:rPr>
            </w:pPr>
            <w:r>
              <w:rPr>
                <w:rFonts w:ascii="Cambria" w:hAnsi="Cambria"/>
                <w:sz w:val="20"/>
              </w:rPr>
              <w:t>Financial crisis (I4, I5)</w:t>
            </w:r>
          </w:p>
        </w:tc>
      </w:tr>
      <w:tr w:rsidR="00047878" w:rsidRPr="001E488F" w14:paraId="6B93040B" w14:textId="77777777" w:rsidTr="006359DA">
        <w:trPr>
          <w:trHeight w:val="214"/>
        </w:trPr>
        <w:tc>
          <w:tcPr>
            <w:tcW w:w="964" w:type="dxa"/>
          </w:tcPr>
          <w:p w14:paraId="14B1426A" w14:textId="77777777" w:rsidR="00047878" w:rsidRPr="001E488F" w:rsidRDefault="00047878" w:rsidP="00047878">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5C4E95B8" w:rsidR="00047878" w:rsidRPr="001E488F" w:rsidRDefault="00047878" w:rsidP="00047878">
            <w:pPr>
              <w:autoSpaceDE w:val="0"/>
              <w:autoSpaceDN w:val="0"/>
              <w:adjustRightInd w:val="0"/>
              <w:rPr>
                <w:rFonts w:ascii="Cambria" w:hAnsi="Cambria" w:cs="Calibri"/>
                <w:sz w:val="20"/>
                <w:lang w:val="hr-HR"/>
              </w:rPr>
            </w:pPr>
            <w:r>
              <w:rPr>
                <w:rFonts w:ascii="Cambria" w:hAnsi="Cambria"/>
                <w:sz w:val="20"/>
                <w:szCs w:val="22"/>
              </w:rPr>
              <w:t>Public opinion counts (</w:t>
            </w:r>
            <w:r w:rsidRPr="00C06CC4">
              <w:rPr>
                <w:rFonts w:ascii="Cambria" w:hAnsi="Cambria"/>
                <w:sz w:val="20"/>
                <w:szCs w:val="22"/>
              </w:rPr>
              <w:t>I1, I2)</w:t>
            </w:r>
          </w:p>
        </w:tc>
        <w:tc>
          <w:tcPr>
            <w:tcW w:w="4536" w:type="dxa"/>
          </w:tcPr>
          <w:p w14:paraId="0E659F0A" w14:textId="0EACE93A" w:rsidR="00047878" w:rsidRPr="001E488F" w:rsidRDefault="00047878" w:rsidP="00047878">
            <w:pPr>
              <w:autoSpaceDE w:val="0"/>
              <w:autoSpaceDN w:val="0"/>
              <w:adjustRightInd w:val="0"/>
              <w:rPr>
                <w:rFonts w:ascii="Cambria" w:hAnsi="Cambria" w:cs="Calibri"/>
                <w:sz w:val="20"/>
                <w:lang w:val="hr-HR"/>
              </w:rPr>
            </w:pPr>
            <w:r w:rsidRPr="00B52FE4">
              <w:rPr>
                <w:rFonts w:ascii="Cambria" w:hAnsi="Cambria"/>
                <w:sz w:val="20"/>
              </w:rPr>
              <w:t>Presenting – Art or Skill? (I1, I2)</w:t>
            </w:r>
          </w:p>
        </w:tc>
      </w:tr>
      <w:tr w:rsidR="00047878" w:rsidRPr="001E488F" w14:paraId="56B11131" w14:textId="77777777" w:rsidTr="006359DA">
        <w:trPr>
          <w:trHeight w:val="217"/>
        </w:trPr>
        <w:tc>
          <w:tcPr>
            <w:tcW w:w="964" w:type="dxa"/>
          </w:tcPr>
          <w:p w14:paraId="020F09CB" w14:textId="77777777" w:rsidR="00047878" w:rsidRPr="001E488F" w:rsidRDefault="00047878" w:rsidP="00047878">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25B86FF7" w:rsidR="00047878" w:rsidRPr="001E488F" w:rsidRDefault="00047878" w:rsidP="00047878">
            <w:pPr>
              <w:autoSpaceDE w:val="0"/>
              <w:autoSpaceDN w:val="0"/>
              <w:adjustRightInd w:val="0"/>
              <w:rPr>
                <w:rFonts w:ascii="Cambria" w:hAnsi="Cambria" w:cs="Calibri"/>
                <w:sz w:val="20"/>
                <w:lang w:val="hr-HR"/>
              </w:rPr>
            </w:pPr>
            <w:r w:rsidRPr="00B52FE4">
              <w:rPr>
                <w:rFonts w:ascii="Cambria" w:hAnsi="Cambria"/>
                <w:sz w:val="20"/>
                <w:szCs w:val="22"/>
              </w:rPr>
              <w:t>Presenting a company or a product (I4, I5)</w:t>
            </w:r>
          </w:p>
        </w:tc>
        <w:tc>
          <w:tcPr>
            <w:tcW w:w="4536" w:type="dxa"/>
          </w:tcPr>
          <w:p w14:paraId="4ED82FDD" w14:textId="2233E0CB" w:rsidR="00047878" w:rsidRPr="001E488F" w:rsidRDefault="00047878" w:rsidP="00047878">
            <w:pPr>
              <w:autoSpaceDE w:val="0"/>
              <w:autoSpaceDN w:val="0"/>
              <w:adjustRightInd w:val="0"/>
              <w:rPr>
                <w:rFonts w:ascii="Cambria" w:hAnsi="Cambria" w:cs="Calibri"/>
                <w:sz w:val="20"/>
                <w:lang w:val="hr-HR"/>
              </w:rPr>
            </w:pPr>
            <w:r w:rsidRPr="008E5E8C">
              <w:rPr>
                <w:rFonts w:ascii="Cambria" w:hAnsi="Cambria"/>
                <w:sz w:val="20"/>
                <w:szCs w:val="22"/>
              </w:rPr>
              <w:t>Designing a presentation</w:t>
            </w:r>
            <w:r>
              <w:rPr>
                <w:rFonts w:ascii="Cambria" w:hAnsi="Cambria"/>
                <w:sz w:val="20"/>
                <w:szCs w:val="22"/>
              </w:rPr>
              <w:t xml:space="preserve"> (I4)</w:t>
            </w:r>
          </w:p>
        </w:tc>
      </w:tr>
      <w:tr w:rsidR="00047878" w:rsidRPr="001E488F" w14:paraId="2F3C68CA" w14:textId="77777777" w:rsidTr="006359DA">
        <w:trPr>
          <w:trHeight w:val="222"/>
        </w:trPr>
        <w:tc>
          <w:tcPr>
            <w:tcW w:w="964" w:type="dxa"/>
          </w:tcPr>
          <w:p w14:paraId="61ED71D2" w14:textId="77777777" w:rsidR="00047878" w:rsidRPr="001E488F" w:rsidRDefault="00047878" w:rsidP="00047878">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7715F927" w:rsidR="00047878" w:rsidRPr="001E488F" w:rsidRDefault="00047878" w:rsidP="00047878">
            <w:pPr>
              <w:autoSpaceDE w:val="0"/>
              <w:autoSpaceDN w:val="0"/>
              <w:adjustRightInd w:val="0"/>
              <w:rPr>
                <w:rFonts w:ascii="Cambria" w:hAnsi="Cambria" w:cs="Calibri"/>
                <w:sz w:val="20"/>
                <w:lang w:val="hr-HR"/>
              </w:rPr>
            </w:pPr>
            <w:r>
              <w:rPr>
                <w:rFonts w:ascii="Cambria" w:hAnsi="Cambria"/>
                <w:sz w:val="20"/>
                <w:szCs w:val="22"/>
              </w:rPr>
              <w:t>Digital wonderland (I1, I3)</w:t>
            </w:r>
          </w:p>
        </w:tc>
        <w:tc>
          <w:tcPr>
            <w:tcW w:w="4536" w:type="dxa"/>
          </w:tcPr>
          <w:p w14:paraId="0ED8D3A7" w14:textId="2B45D369" w:rsidR="00047878" w:rsidRPr="001E488F" w:rsidRDefault="00047878" w:rsidP="00047878">
            <w:pPr>
              <w:autoSpaceDE w:val="0"/>
              <w:autoSpaceDN w:val="0"/>
              <w:adjustRightInd w:val="0"/>
              <w:rPr>
                <w:rFonts w:ascii="Cambria" w:hAnsi="Cambria" w:cs="Calibri"/>
                <w:sz w:val="20"/>
                <w:lang w:val="hr-HR"/>
              </w:rPr>
            </w:pPr>
            <w:r>
              <w:rPr>
                <w:rFonts w:ascii="Times New Roman" w:hAnsi="Times New Roman"/>
                <w:sz w:val="20"/>
              </w:rPr>
              <w:t>Academic verbs (I5)</w:t>
            </w:r>
          </w:p>
        </w:tc>
      </w:tr>
      <w:tr w:rsidR="00047878" w:rsidRPr="001E488F" w14:paraId="4EEB508B" w14:textId="77777777" w:rsidTr="006359DA">
        <w:trPr>
          <w:trHeight w:val="254"/>
        </w:trPr>
        <w:tc>
          <w:tcPr>
            <w:tcW w:w="964" w:type="dxa"/>
          </w:tcPr>
          <w:p w14:paraId="3B8CCCEC" w14:textId="77777777" w:rsidR="00047878" w:rsidRPr="001E488F" w:rsidRDefault="00047878" w:rsidP="00047878">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10.</w:t>
            </w:r>
          </w:p>
        </w:tc>
        <w:tc>
          <w:tcPr>
            <w:tcW w:w="4281" w:type="dxa"/>
          </w:tcPr>
          <w:p w14:paraId="239E54C6" w14:textId="3E525916" w:rsidR="00047878" w:rsidRPr="001E488F" w:rsidRDefault="00047878" w:rsidP="00047878">
            <w:pPr>
              <w:autoSpaceDE w:val="0"/>
              <w:autoSpaceDN w:val="0"/>
              <w:adjustRightInd w:val="0"/>
              <w:rPr>
                <w:rFonts w:ascii="Cambria" w:hAnsi="Cambria" w:cs="Calibri"/>
                <w:sz w:val="20"/>
                <w:lang w:val="hr-HR"/>
              </w:rPr>
            </w:pPr>
            <w:r>
              <w:rPr>
                <w:rFonts w:ascii="Cambria" w:hAnsi="Cambria"/>
                <w:sz w:val="20"/>
              </w:rPr>
              <w:t>Tourism and conservation (I1, I2)</w:t>
            </w:r>
          </w:p>
        </w:tc>
        <w:tc>
          <w:tcPr>
            <w:tcW w:w="4536" w:type="dxa"/>
          </w:tcPr>
          <w:p w14:paraId="0C26FE02" w14:textId="2338C4A8" w:rsidR="00047878" w:rsidRPr="001E488F" w:rsidRDefault="00047878" w:rsidP="00047878">
            <w:pPr>
              <w:autoSpaceDE w:val="0"/>
              <w:autoSpaceDN w:val="0"/>
              <w:adjustRightInd w:val="0"/>
              <w:rPr>
                <w:rFonts w:ascii="Cambria" w:hAnsi="Cambria" w:cs="Calibri"/>
                <w:sz w:val="20"/>
                <w:lang w:val="hr-HR"/>
              </w:rPr>
            </w:pPr>
            <w:r>
              <w:rPr>
                <w:rFonts w:ascii="Cambria" w:hAnsi="Cambria"/>
                <w:sz w:val="20"/>
              </w:rPr>
              <w:t>Travel collocations (I5)</w:t>
            </w:r>
          </w:p>
        </w:tc>
      </w:tr>
      <w:tr w:rsidR="00047878" w:rsidRPr="001E488F" w14:paraId="0ADBA413" w14:textId="77777777" w:rsidTr="006359DA">
        <w:trPr>
          <w:trHeight w:val="258"/>
        </w:trPr>
        <w:tc>
          <w:tcPr>
            <w:tcW w:w="964" w:type="dxa"/>
          </w:tcPr>
          <w:p w14:paraId="347DB8B7" w14:textId="77777777" w:rsidR="00047878" w:rsidRPr="001E488F" w:rsidRDefault="00047878" w:rsidP="00047878">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78801C8E" w:rsidR="00047878" w:rsidRPr="001E488F" w:rsidRDefault="00047878" w:rsidP="00047878">
            <w:pPr>
              <w:autoSpaceDE w:val="0"/>
              <w:autoSpaceDN w:val="0"/>
              <w:adjustRightInd w:val="0"/>
              <w:rPr>
                <w:rFonts w:ascii="Cambria" w:hAnsi="Cambria" w:cs="Calibri"/>
                <w:sz w:val="20"/>
                <w:lang w:val="hr-HR"/>
              </w:rPr>
            </w:pPr>
            <w:r>
              <w:rPr>
                <w:rFonts w:ascii="Cambria" w:hAnsi="Cambria"/>
                <w:sz w:val="20"/>
              </w:rPr>
              <w:t>Business News (I1, I2)</w:t>
            </w:r>
          </w:p>
        </w:tc>
        <w:tc>
          <w:tcPr>
            <w:tcW w:w="4536" w:type="dxa"/>
          </w:tcPr>
          <w:p w14:paraId="439D7699" w14:textId="65D574F6" w:rsidR="00047878" w:rsidRPr="001E488F" w:rsidRDefault="00047878" w:rsidP="00047878">
            <w:pPr>
              <w:autoSpaceDE w:val="0"/>
              <w:autoSpaceDN w:val="0"/>
              <w:adjustRightInd w:val="0"/>
              <w:rPr>
                <w:rFonts w:ascii="Cambria" w:hAnsi="Cambria" w:cs="Calibri"/>
                <w:sz w:val="20"/>
                <w:lang w:val="hr-HR"/>
              </w:rPr>
            </w:pPr>
            <w:r>
              <w:rPr>
                <w:rFonts w:ascii="Cambria" w:hAnsi="Cambria"/>
                <w:sz w:val="20"/>
              </w:rPr>
              <w:t>Summarizing (I4)</w:t>
            </w:r>
          </w:p>
        </w:tc>
      </w:tr>
      <w:tr w:rsidR="00047878" w:rsidRPr="001E488F" w14:paraId="6965AB3A" w14:textId="77777777" w:rsidTr="006359DA">
        <w:trPr>
          <w:trHeight w:val="261"/>
        </w:trPr>
        <w:tc>
          <w:tcPr>
            <w:tcW w:w="964" w:type="dxa"/>
          </w:tcPr>
          <w:p w14:paraId="2732343C" w14:textId="77777777" w:rsidR="00047878" w:rsidRPr="001E488F" w:rsidRDefault="00047878" w:rsidP="00047878">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2048B6B4" w:rsidR="00047878" w:rsidRPr="001E488F" w:rsidRDefault="00047878" w:rsidP="00047878">
            <w:pPr>
              <w:autoSpaceDE w:val="0"/>
              <w:autoSpaceDN w:val="0"/>
              <w:adjustRightInd w:val="0"/>
              <w:rPr>
                <w:rFonts w:ascii="Cambria" w:hAnsi="Cambria" w:cs="Calibri"/>
                <w:sz w:val="20"/>
                <w:lang w:val="hr-HR"/>
              </w:rPr>
            </w:pPr>
            <w:r>
              <w:rPr>
                <w:rFonts w:ascii="Cambria" w:hAnsi="Cambria"/>
                <w:sz w:val="20"/>
              </w:rPr>
              <w:t>A Sales Leaflet (I1)</w:t>
            </w:r>
          </w:p>
        </w:tc>
        <w:tc>
          <w:tcPr>
            <w:tcW w:w="4536" w:type="dxa"/>
          </w:tcPr>
          <w:p w14:paraId="525A330F" w14:textId="790DDDEF" w:rsidR="00047878" w:rsidRPr="001E488F" w:rsidRDefault="00047878" w:rsidP="00047878">
            <w:pPr>
              <w:autoSpaceDE w:val="0"/>
              <w:autoSpaceDN w:val="0"/>
              <w:adjustRightInd w:val="0"/>
              <w:rPr>
                <w:rFonts w:ascii="Cambria" w:hAnsi="Cambria" w:cs="Calibri"/>
                <w:sz w:val="20"/>
                <w:lang w:val="hr-HR"/>
              </w:rPr>
            </w:pPr>
            <w:r>
              <w:rPr>
                <w:rFonts w:ascii="Cambria" w:hAnsi="Cambria"/>
                <w:sz w:val="20"/>
              </w:rPr>
              <w:t>Marketing skills (I2, I4)</w:t>
            </w:r>
          </w:p>
        </w:tc>
      </w:tr>
      <w:tr w:rsidR="00047878" w:rsidRPr="001E488F" w14:paraId="75C7A4DA" w14:textId="77777777" w:rsidTr="006359DA">
        <w:tc>
          <w:tcPr>
            <w:tcW w:w="964" w:type="dxa"/>
          </w:tcPr>
          <w:p w14:paraId="7C66B5AB" w14:textId="77777777" w:rsidR="00047878" w:rsidRPr="001E488F" w:rsidRDefault="00047878" w:rsidP="00047878">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30EA31E9" w:rsidR="00047878" w:rsidRPr="001E488F" w:rsidRDefault="00047878" w:rsidP="00047878">
            <w:pPr>
              <w:autoSpaceDE w:val="0"/>
              <w:autoSpaceDN w:val="0"/>
              <w:adjustRightInd w:val="0"/>
              <w:rPr>
                <w:rFonts w:ascii="Cambria" w:hAnsi="Cambria" w:cs="Calibri"/>
                <w:sz w:val="20"/>
                <w:lang w:val="hr-HR"/>
              </w:rPr>
            </w:pPr>
            <w:r w:rsidRPr="00B52FE4">
              <w:rPr>
                <w:rFonts w:ascii="Cambria" w:hAnsi="Cambria"/>
                <w:sz w:val="20"/>
                <w:szCs w:val="22"/>
              </w:rPr>
              <w:t>Writing an Effective CV (I1, I2)</w:t>
            </w:r>
          </w:p>
        </w:tc>
        <w:tc>
          <w:tcPr>
            <w:tcW w:w="4536" w:type="dxa"/>
          </w:tcPr>
          <w:p w14:paraId="40E6EAB9" w14:textId="64BBDD38" w:rsidR="00047878" w:rsidRPr="001E488F" w:rsidRDefault="00047878" w:rsidP="00047878">
            <w:pPr>
              <w:autoSpaceDE w:val="0"/>
              <w:autoSpaceDN w:val="0"/>
              <w:adjustRightInd w:val="0"/>
              <w:rPr>
                <w:rFonts w:ascii="Cambria" w:hAnsi="Cambria" w:cs="Calibri"/>
                <w:sz w:val="20"/>
                <w:lang w:val="hr-HR"/>
              </w:rPr>
            </w:pPr>
            <w:r w:rsidRPr="00B52FE4">
              <w:rPr>
                <w:rFonts w:ascii="Cambria" w:hAnsi="Cambria"/>
                <w:sz w:val="20"/>
                <w:szCs w:val="22"/>
              </w:rPr>
              <w:t>CV samples (I4, I5)</w:t>
            </w:r>
          </w:p>
        </w:tc>
      </w:tr>
      <w:tr w:rsidR="00047878" w:rsidRPr="001E488F" w14:paraId="4194BE3E" w14:textId="77777777" w:rsidTr="006359DA">
        <w:tc>
          <w:tcPr>
            <w:tcW w:w="964" w:type="dxa"/>
          </w:tcPr>
          <w:p w14:paraId="070C43BF" w14:textId="77777777" w:rsidR="00047878" w:rsidRPr="001E488F" w:rsidRDefault="00047878" w:rsidP="00047878">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701AAE28" w:rsidR="00047878" w:rsidRPr="001E488F" w:rsidRDefault="00047878" w:rsidP="00047878">
            <w:pPr>
              <w:autoSpaceDE w:val="0"/>
              <w:autoSpaceDN w:val="0"/>
              <w:adjustRightInd w:val="0"/>
              <w:rPr>
                <w:rFonts w:ascii="Cambria" w:hAnsi="Cambria" w:cs="Calibri"/>
                <w:sz w:val="20"/>
                <w:lang w:val="hr-HR"/>
              </w:rPr>
            </w:pPr>
            <w:r w:rsidRPr="00B52FE4">
              <w:rPr>
                <w:rFonts w:ascii="Cambria" w:hAnsi="Cambria"/>
                <w:sz w:val="20"/>
                <w:szCs w:val="22"/>
              </w:rPr>
              <w:t>Job Interviews (I1, I2)</w:t>
            </w:r>
          </w:p>
        </w:tc>
        <w:tc>
          <w:tcPr>
            <w:tcW w:w="4536" w:type="dxa"/>
          </w:tcPr>
          <w:p w14:paraId="30517F7D" w14:textId="4AE74B5A" w:rsidR="00047878" w:rsidRPr="001E488F" w:rsidRDefault="00047878" w:rsidP="00047878">
            <w:pPr>
              <w:autoSpaceDE w:val="0"/>
              <w:autoSpaceDN w:val="0"/>
              <w:adjustRightInd w:val="0"/>
              <w:rPr>
                <w:rFonts w:ascii="Cambria" w:hAnsi="Cambria" w:cs="Calibri"/>
                <w:sz w:val="20"/>
                <w:lang w:val="hr-HR"/>
              </w:rPr>
            </w:pPr>
            <w:r w:rsidRPr="00B52FE4">
              <w:rPr>
                <w:rFonts w:ascii="Cambria" w:hAnsi="Cambria"/>
                <w:sz w:val="20"/>
                <w:szCs w:val="22"/>
              </w:rPr>
              <w:t>Typical questions and answers (I3, I4, I5)</w:t>
            </w:r>
          </w:p>
        </w:tc>
      </w:tr>
      <w:tr w:rsidR="00047878" w:rsidRPr="001E488F" w14:paraId="3B23DF79" w14:textId="77777777" w:rsidTr="005D0816">
        <w:tc>
          <w:tcPr>
            <w:tcW w:w="964" w:type="dxa"/>
          </w:tcPr>
          <w:p w14:paraId="02533694" w14:textId="77777777" w:rsidR="00047878" w:rsidRPr="001E488F" w:rsidRDefault="00047878" w:rsidP="00047878">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488B6BBE" w:rsidR="00047878" w:rsidRPr="001E488F" w:rsidRDefault="00047878" w:rsidP="00047878">
            <w:pPr>
              <w:autoSpaceDE w:val="0"/>
              <w:autoSpaceDN w:val="0"/>
              <w:adjustRightInd w:val="0"/>
              <w:rPr>
                <w:rFonts w:ascii="Cambria" w:hAnsi="Cambria" w:cs="Calibri"/>
                <w:sz w:val="20"/>
                <w:lang w:val="hr-HR"/>
              </w:rPr>
            </w:pPr>
            <w:r w:rsidRPr="00B52FE4">
              <w:rPr>
                <w:rFonts w:ascii="Cambria" w:hAnsi="Cambria"/>
                <w:sz w:val="20"/>
                <w:szCs w:val="22"/>
              </w:rPr>
              <w:t>Preliminary exam</w:t>
            </w:r>
          </w:p>
        </w:tc>
        <w:tc>
          <w:tcPr>
            <w:tcW w:w="4536" w:type="dxa"/>
          </w:tcPr>
          <w:p w14:paraId="329FE513" w14:textId="6269E635" w:rsidR="00047878" w:rsidRPr="001E488F" w:rsidRDefault="00047878" w:rsidP="00047878">
            <w:pPr>
              <w:autoSpaceDE w:val="0"/>
              <w:autoSpaceDN w:val="0"/>
              <w:adjustRightInd w:val="0"/>
              <w:rPr>
                <w:rFonts w:ascii="Cambria" w:hAnsi="Cambria" w:cs="Calibri"/>
                <w:sz w:val="20"/>
                <w:lang w:val="hr-HR"/>
              </w:rPr>
            </w:pPr>
            <w:r w:rsidRPr="00B52FE4">
              <w:rPr>
                <w:rFonts w:ascii="Cambria" w:hAnsi="Cambria"/>
                <w:sz w:val="20"/>
                <w:szCs w:val="22"/>
              </w:rPr>
              <w:t>Preliminary exam analysis</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7B80C641" w14:textId="3C209E4F" w:rsidR="00961FFD" w:rsidRPr="000B6286" w:rsidRDefault="00961FFD" w:rsidP="00961FFD">
            <w:pPr>
              <w:autoSpaceDE w:val="0"/>
              <w:autoSpaceDN w:val="0"/>
              <w:adjustRightInd w:val="0"/>
              <w:jc w:val="both"/>
              <w:rPr>
                <w:rFonts w:ascii="Cambria" w:hAnsi="Cambria" w:cs="Calibri"/>
                <w:sz w:val="20"/>
                <w:lang w:val="hr-HR"/>
              </w:rPr>
            </w:pPr>
            <w:proofErr w:type="spellStart"/>
            <w:r>
              <w:rPr>
                <w:rFonts w:ascii="Cambria" w:hAnsi="Cambria" w:cs="Calibri"/>
                <w:sz w:val="20"/>
                <w:lang w:val="hr-HR"/>
              </w:rPr>
              <w:t>compulsory</w:t>
            </w:r>
            <w:proofErr w:type="spellEnd"/>
          </w:p>
          <w:p w14:paraId="659CDE2F" w14:textId="3507314B" w:rsidR="00AC11BA" w:rsidRPr="00AC11BA" w:rsidRDefault="00AC11BA" w:rsidP="00AC11BA">
            <w:pPr>
              <w:autoSpaceDE w:val="0"/>
              <w:autoSpaceDN w:val="0"/>
              <w:adjustRightInd w:val="0"/>
              <w:jc w:val="both"/>
              <w:rPr>
                <w:rFonts w:ascii="Cambria" w:hAnsi="Cambria" w:cs="Calibri"/>
                <w:sz w:val="20"/>
              </w:rPr>
            </w:pPr>
            <w:r>
              <w:rPr>
                <w:rFonts w:ascii="Cambria" w:hAnsi="Cambria" w:cs="Calibri"/>
                <w:sz w:val="20"/>
              </w:rPr>
              <w:t>Handouts</w:t>
            </w:r>
          </w:p>
          <w:p w14:paraId="4E04928E" w14:textId="32213B1D" w:rsidR="00AC11BA" w:rsidRPr="00AC11BA" w:rsidRDefault="00AC11BA" w:rsidP="00AC11BA">
            <w:pPr>
              <w:autoSpaceDE w:val="0"/>
              <w:autoSpaceDN w:val="0"/>
              <w:adjustRightInd w:val="0"/>
              <w:jc w:val="both"/>
              <w:rPr>
                <w:rFonts w:ascii="Cambria" w:hAnsi="Cambria" w:cs="Calibri"/>
                <w:sz w:val="20"/>
                <w:lang w:val="hr-HR"/>
              </w:rPr>
            </w:pPr>
            <w:r w:rsidRPr="00AC11BA">
              <w:rPr>
                <w:rFonts w:ascii="Cambria" w:hAnsi="Cambria" w:cs="Calibri"/>
                <w:sz w:val="20"/>
                <w:lang w:val="hr-HR"/>
              </w:rPr>
              <w:t xml:space="preserve">Mackenzie, I., Management </w:t>
            </w:r>
            <w:proofErr w:type="spellStart"/>
            <w:r w:rsidRPr="00AC11BA">
              <w:rPr>
                <w:rFonts w:ascii="Cambria" w:hAnsi="Cambria" w:cs="Calibri"/>
                <w:sz w:val="20"/>
                <w:lang w:val="hr-HR"/>
              </w:rPr>
              <w:t>and</w:t>
            </w:r>
            <w:proofErr w:type="spellEnd"/>
            <w:r w:rsidRPr="00AC11BA">
              <w:rPr>
                <w:rFonts w:ascii="Cambria" w:hAnsi="Cambria" w:cs="Calibri"/>
                <w:sz w:val="20"/>
                <w:lang w:val="hr-HR"/>
              </w:rPr>
              <w:t xml:space="preserve"> Marketing, Thomson &amp; </w:t>
            </w:r>
            <w:proofErr w:type="spellStart"/>
            <w:r w:rsidRPr="00AC11BA">
              <w:rPr>
                <w:rFonts w:ascii="Cambria" w:hAnsi="Cambria" w:cs="Calibri"/>
                <w:sz w:val="20"/>
                <w:lang w:val="hr-HR"/>
              </w:rPr>
              <w:t>Heinle</w:t>
            </w:r>
            <w:proofErr w:type="spellEnd"/>
            <w:r w:rsidRPr="00AC11BA">
              <w:rPr>
                <w:rFonts w:ascii="Cambria" w:hAnsi="Cambria" w:cs="Calibri"/>
                <w:sz w:val="20"/>
                <w:lang w:val="hr-HR"/>
              </w:rPr>
              <w:t xml:space="preserve">, I izdanje, </w:t>
            </w:r>
            <w:r w:rsidR="00047878">
              <w:rPr>
                <w:rFonts w:ascii="Cambria" w:hAnsi="Cambria" w:cs="Calibri"/>
                <w:sz w:val="20"/>
                <w:lang w:val="hr-HR"/>
              </w:rPr>
              <w:t>2002</w:t>
            </w:r>
          </w:p>
          <w:p w14:paraId="2077377E" w14:textId="07B31011" w:rsidR="00AC11BA" w:rsidRPr="00AC11BA" w:rsidRDefault="00AC11BA" w:rsidP="00AC11BA">
            <w:pPr>
              <w:autoSpaceDE w:val="0"/>
              <w:autoSpaceDN w:val="0"/>
              <w:adjustRightInd w:val="0"/>
              <w:jc w:val="both"/>
              <w:rPr>
                <w:rFonts w:ascii="Cambria" w:hAnsi="Cambria" w:cs="Calibri"/>
                <w:sz w:val="20"/>
                <w:u w:val="single"/>
              </w:rPr>
            </w:pPr>
            <w:r>
              <w:rPr>
                <w:rFonts w:ascii="Cambria" w:hAnsi="Cambria" w:cs="Calibri"/>
                <w:sz w:val="20"/>
                <w:u w:val="single"/>
              </w:rPr>
              <w:t>additional</w:t>
            </w:r>
          </w:p>
          <w:p w14:paraId="18989173" w14:textId="77777777" w:rsidR="00AC11BA" w:rsidRPr="00AC11BA" w:rsidRDefault="00AC11BA" w:rsidP="00AC11BA">
            <w:pPr>
              <w:autoSpaceDE w:val="0"/>
              <w:autoSpaceDN w:val="0"/>
              <w:adjustRightInd w:val="0"/>
              <w:jc w:val="both"/>
              <w:rPr>
                <w:rFonts w:ascii="Cambria" w:hAnsi="Cambria" w:cs="Calibri"/>
                <w:sz w:val="20"/>
              </w:rPr>
            </w:pPr>
            <w:proofErr w:type="spellStart"/>
            <w:r w:rsidRPr="00AC11BA">
              <w:rPr>
                <w:rFonts w:ascii="Cambria" w:hAnsi="Cambria" w:cs="Calibri"/>
                <w:sz w:val="20"/>
              </w:rPr>
              <w:t>Vyroubal</w:t>
            </w:r>
            <w:proofErr w:type="spellEnd"/>
            <w:r w:rsidRPr="00AC11BA">
              <w:rPr>
                <w:rFonts w:ascii="Cambria" w:hAnsi="Cambria" w:cs="Calibri"/>
                <w:sz w:val="20"/>
              </w:rPr>
              <w:t xml:space="preserve">, V., English for Business, </w:t>
            </w:r>
            <w:proofErr w:type="spellStart"/>
            <w:r w:rsidRPr="00AC11BA">
              <w:rPr>
                <w:rFonts w:ascii="Cambria" w:hAnsi="Cambria" w:cs="Calibri"/>
                <w:sz w:val="20"/>
              </w:rPr>
              <w:t>Veleučilište</w:t>
            </w:r>
            <w:proofErr w:type="spellEnd"/>
            <w:r w:rsidRPr="00AC11BA">
              <w:rPr>
                <w:rFonts w:ascii="Cambria" w:hAnsi="Cambria" w:cs="Calibri"/>
                <w:sz w:val="20"/>
              </w:rPr>
              <w:t xml:space="preserve"> u </w:t>
            </w:r>
            <w:proofErr w:type="spellStart"/>
            <w:r w:rsidRPr="00AC11BA">
              <w:rPr>
                <w:rFonts w:ascii="Cambria" w:hAnsi="Cambria" w:cs="Calibri"/>
                <w:sz w:val="20"/>
              </w:rPr>
              <w:t>Karlovcu</w:t>
            </w:r>
            <w:proofErr w:type="spellEnd"/>
            <w:r w:rsidRPr="00AC11BA">
              <w:rPr>
                <w:rFonts w:ascii="Cambria" w:hAnsi="Cambria" w:cs="Calibri"/>
                <w:sz w:val="20"/>
              </w:rPr>
              <w:t xml:space="preserve">, II </w:t>
            </w:r>
            <w:proofErr w:type="spellStart"/>
            <w:r w:rsidRPr="00AC11BA">
              <w:rPr>
                <w:rFonts w:ascii="Cambria" w:hAnsi="Cambria" w:cs="Calibri"/>
                <w:sz w:val="20"/>
              </w:rPr>
              <w:t>izdanje</w:t>
            </w:r>
            <w:proofErr w:type="spellEnd"/>
            <w:r w:rsidRPr="00AC11BA">
              <w:rPr>
                <w:rFonts w:ascii="Cambria" w:hAnsi="Cambria" w:cs="Calibri"/>
                <w:sz w:val="20"/>
              </w:rPr>
              <w:t>, 2012</w:t>
            </w:r>
          </w:p>
          <w:p w14:paraId="3010B6DB" w14:textId="604A1275" w:rsidR="00AC11BA" w:rsidRPr="00AC11BA" w:rsidRDefault="00AC11BA" w:rsidP="00AC11BA">
            <w:pPr>
              <w:autoSpaceDE w:val="0"/>
              <w:autoSpaceDN w:val="0"/>
              <w:adjustRightInd w:val="0"/>
              <w:jc w:val="both"/>
              <w:rPr>
                <w:rFonts w:ascii="Cambria" w:hAnsi="Cambria" w:cs="Calibri"/>
                <w:sz w:val="20"/>
                <w:lang w:val="hr-HR"/>
              </w:rPr>
            </w:pPr>
            <w:r w:rsidRPr="00AC11BA">
              <w:rPr>
                <w:rFonts w:ascii="Cambria" w:hAnsi="Cambria" w:cs="Calibri"/>
                <w:sz w:val="20"/>
                <w:lang w:val="hr-HR"/>
              </w:rPr>
              <w:t xml:space="preserve">Mackenzie, I, English for Business </w:t>
            </w:r>
            <w:proofErr w:type="spellStart"/>
            <w:r w:rsidRPr="00AC11BA">
              <w:rPr>
                <w:rFonts w:ascii="Cambria" w:hAnsi="Cambria" w:cs="Calibri"/>
                <w:sz w:val="20"/>
                <w:lang w:val="hr-HR"/>
              </w:rPr>
              <w:t>Studies</w:t>
            </w:r>
            <w:proofErr w:type="spellEnd"/>
            <w:r w:rsidRPr="00AC11BA">
              <w:rPr>
                <w:rFonts w:ascii="Cambria" w:hAnsi="Cambria" w:cs="Calibri"/>
                <w:sz w:val="20"/>
                <w:lang w:val="hr-HR"/>
              </w:rPr>
              <w:t xml:space="preserve">, </w:t>
            </w:r>
            <w:proofErr w:type="spellStart"/>
            <w:r w:rsidRPr="00AC11BA">
              <w:rPr>
                <w:rFonts w:ascii="Cambria" w:hAnsi="Cambria" w:cs="Calibri"/>
                <w:sz w:val="20"/>
                <w:lang w:val="hr-HR"/>
              </w:rPr>
              <w:t>Cambridge</w:t>
            </w:r>
            <w:proofErr w:type="spellEnd"/>
            <w:r w:rsidRPr="00AC11BA">
              <w:rPr>
                <w:rFonts w:ascii="Cambria" w:hAnsi="Cambria" w:cs="Calibri"/>
                <w:sz w:val="20"/>
                <w:lang w:val="hr-HR"/>
              </w:rPr>
              <w:t xml:space="preserve"> Uni</w:t>
            </w:r>
            <w:r w:rsidR="00047878">
              <w:rPr>
                <w:rFonts w:ascii="Cambria" w:hAnsi="Cambria" w:cs="Calibri"/>
                <w:sz w:val="20"/>
                <w:lang w:val="hr-HR"/>
              </w:rPr>
              <w:t>versity Press, II izdanje, 2002</w:t>
            </w:r>
          </w:p>
          <w:p w14:paraId="0C43AD61" w14:textId="63703F75" w:rsidR="00AC11BA" w:rsidRPr="00AC11BA" w:rsidRDefault="00AC11BA" w:rsidP="00AC11BA">
            <w:pPr>
              <w:autoSpaceDE w:val="0"/>
              <w:autoSpaceDN w:val="0"/>
              <w:adjustRightInd w:val="0"/>
              <w:jc w:val="both"/>
              <w:rPr>
                <w:rFonts w:ascii="Cambria" w:hAnsi="Cambria" w:cs="Calibri"/>
                <w:sz w:val="20"/>
                <w:lang w:val="hr-HR"/>
              </w:rPr>
            </w:pPr>
            <w:proofErr w:type="spellStart"/>
            <w:r w:rsidRPr="00AC11BA">
              <w:rPr>
                <w:rFonts w:ascii="Cambria" w:hAnsi="Cambria" w:cs="Calibri"/>
                <w:sz w:val="20"/>
                <w:lang w:val="hr-HR"/>
              </w:rPr>
              <w:t>Trappe</w:t>
            </w:r>
            <w:proofErr w:type="spellEnd"/>
            <w:r w:rsidRPr="00AC11BA">
              <w:rPr>
                <w:rFonts w:ascii="Cambria" w:hAnsi="Cambria" w:cs="Calibri"/>
                <w:sz w:val="20"/>
                <w:lang w:val="hr-HR"/>
              </w:rPr>
              <w:t xml:space="preserve">, T. &amp; </w:t>
            </w:r>
            <w:proofErr w:type="spellStart"/>
            <w:r w:rsidRPr="00AC11BA">
              <w:rPr>
                <w:rFonts w:ascii="Cambria" w:hAnsi="Cambria" w:cs="Calibri"/>
                <w:sz w:val="20"/>
                <w:lang w:val="hr-HR"/>
              </w:rPr>
              <w:t>Tullis</w:t>
            </w:r>
            <w:proofErr w:type="spellEnd"/>
            <w:r w:rsidRPr="00AC11BA">
              <w:rPr>
                <w:rFonts w:ascii="Cambria" w:hAnsi="Cambria" w:cs="Calibri"/>
                <w:sz w:val="20"/>
                <w:lang w:val="hr-HR"/>
              </w:rPr>
              <w:t xml:space="preserve">, G., </w:t>
            </w:r>
            <w:proofErr w:type="spellStart"/>
            <w:r w:rsidRPr="00AC11BA">
              <w:rPr>
                <w:rFonts w:ascii="Cambria" w:hAnsi="Cambria" w:cs="Calibri"/>
                <w:sz w:val="20"/>
                <w:lang w:val="hr-HR"/>
              </w:rPr>
              <w:t>Intelligent</w:t>
            </w:r>
            <w:proofErr w:type="spellEnd"/>
            <w:r w:rsidRPr="00AC11BA">
              <w:rPr>
                <w:rFonts w:ascii="Cambria" w:hAnsi="Cambria" w:cs="Calibri"/>
                <w:sz w:val="20"/>
                <w:lang w:val="hr-HR"/>
              </w:rPr>
              <w:t xml:space="preserve"> Business, </w:t>
            </w:r>
            <w:proofErr w:type="spellStart"/>
            <w:r w:rsidRPr="00AC11BA">
              <w:rPr>
                <w:rFonts w:ascii="Cambria" w:hAnsi="Cambria" w:cs="Calibri"/>
                <w:sz w:val="20"/>
                <w:lang w:val="hr-HR"/>
              </w:rPr>
              <w:t>Longman</w:t>
            </w:r>
            <w:proofErr w:type="spellEnd"/>
            <w:r w:rsidRPr="00AC11BA">
              <w:rPr>
                <w:rFonts w:ascii="Cambria" w:hAnsi="Cambria" w:cs="Calibri"/>
                <w:sz w:val="20"/>
                <w:lang w:val="hr-HR"/>
              </w:rPr>
              <w:t xml:space="preserve">, I izdanje, </w:t>
            </w:r>
            <w:r w:rsidR="00047878">
              <w:rPr>
                <w:rFonts w:ascii="Cambria" w:hAnsi="Cambria" w:cs="Calibri"/>
                <w:sz w:val="20"/>
                <w:lang w:val="hr-HR"/>
              </w:rPr>
              <w:t>2006</w:t>
            </w:r>
          </w:p>
          <w:p w14:paraId="1B5F1019" w14:textId="6B092A7E" w:rsidR="00AC11BA" w:rsidRPr="00AC11BA" w:rsidRDefault="00AC11BA" w:rsidP="00AC11BA">
            <w:pPr>
              <w:autoSpaceDE w:val="0"/>
              <w:autoSpaceDN w:val="0"/>
              <w:adjustRightInd w:val="0"/>
              <w:jc w:val="both"/>
              <w:rPr>
                <w:rFonts w:ascii="Cambria" w:hAnsi="Cambria" w:cs="Calibri"/>
                <w:sz w:val="20"/>
                <w:lang w:val="hr-HR"/>
              </w:rPr>
            </w:pPr>
            <w:proofErr w:type="spellStart"/>
            <w:r w:rsidRPr="00AC11BA">
              <w:rPr>
                <w:rFonts w:ascii="Cambria" w:hAnsi="Cambria" w:cs="Calibri"/>
                <w:sz w:val="20"/>
                <w:lang w:val="hr-HR"/>
              </w:rPr>
              <w:t>Emmerson</w:t>
            </w:r>
            <w:proofErr w:type="spellEnd"/>
            <w:r w:rsidRPr="00AC11BA">
              <w:rPr>
                <w:rFonts w:ascii="Cambria" w:hAnsi="Cambria" w:cs="Calibri"/>
                <w:sz w:val="20"/>
                <w:lang w:val="hr-HR"/>
              </w:rPr>
              <w:t xml:space="preserve">, P., Business </w:t>
            </w:r>
            <w:proofErr w:type="spellStart"/>
            <w:r w:rsidRPr="00AC11BA">
              <w:rPr>
                <w:rFonts w:ascii="Cambria" w:hAnsi="Cambria" w:cs="Calibri"/>
                <w:sz w:val="20"/>
                <w:lang w:val="hr-HR"/>
              </w:rPr>
              <w:t>Vocabulary</w:t>
            </w:r>
            <w:proofErr w:type="spellEnd"/>
            <w:r w:rsidRPr="00AC11BA">
              <w:rPr>
                <w:rFonts w:ascii="Cambria" w:hAnsi="Cambria" w:cs="Calibri"/>
                <w:sz w:val="20"/>
                <w:lang w:val="hr-HR"/>
              </w:rPr>
              <w:t xml:space="preserve"> </w:t>
            </w:r>
            <w:proofErr w:type="spellStart"/>
            <w:r w:rsidRPr="00AC11BA">
              <w:rPr>
                <w:rFonts w:ascii="Cambria" w:hAnsi="Cambria" w:cs="Calibri"/>
                <w:sz w:val="20"/>
                <w:lang w:val="hr-HR"/>
              </w:rPr>
              <w:t>Buil</w:t>
            </w:r>
            <w:r w:rsidR="00047878">
              <w:rPr>
                <w:rFonts w:ascii="Cambria" w:hAnsi="Cambria" w:cs="Calibri"/>
                <w:sz w:val="20"/>
                <w:lang w:val="hr-HR"/>
              </w:rPr>
              <w:t>der</w:t>
            </w:r>
            <w:proofErr w:type="spellEnd"/>
            <w:r w:rsidR="00047878">
              <w:rPr>
                <w:rFonts w:ascii="Cambria" w:hAnsi="Cambria" w:cs="Calibri"/>
                <w:sz w:val="20"/>
                <w:lang w:val="hr-HR"/>
              </w:rPr>
              <w:t>, Macmillan, I izdanje, 2009</w:t>
            </w:r>
          </w:p>
          <w:p w14:paraId="28F948DA" w14:textId="50E61318" w:rsidR="00AC11BA" w:rsidRPr="00AC11BA" w:rsidRDefault="00AC11BA" w:rsidP="00AC11BA">
            <w:pPr>
              <w:autoSpaceDE w:val="0"/>
              <w:autoSpaceDN w:val="0"/>
              <w:adjustRightInd w:val="0"/>
              <w:jc w:val="both"/>
              <w:rPr>
                <w:rFonts w:ascii="Cambria" w:hAnsi="Cambria" w:cs="Calibri"/>
                <w:sz w:val="20"/>
                <w:lang w:val="hr-HR"/>
              </w:rPr>
            </w:pPr>
            <w:proofErr w:type="spellStart"/>
            <w:r w:rsidRPr="00AC11BA">
              <w:rPr>
                <w:rFonts w:ascii="Cambria" w:hAnsi="Cambria" w:cs="Calibri"/>
                <w:sz w:val="20"/>
                <w:lang w:val="hr-HR"/>
              </w:rPr>
              <w:t>Cotton</w:t>
            </w:r>
            <w:proofErr w:type="spellEnd"/>
            <w:r w:rsidRPr="00AC11BA">
              <w:rPr>
                <w:rFonts w:ascii="Cambria" w:hAnsi="Cambria" w:cs="Calibri"/>
                <w:sz w:val="20"/>
                <w:lang w:val="hr-HR"/>
              </w:rPr>
              <w:t xml:space="preserve">, D. </w:t>
            </w:r>
            <w:proofErr w:type="spellStart"/>
            <w:r w:rsidRPr="00AC11BA">
              <w:rPr>
                <w:rFonts w:ascii="Cambria" w:hAnsi="Cambria" w:cs="Calibri"/>
                <w:sz w:val="20"/>
                <w:lang w:val="hr-HR"/>
              </w:rPr>
              <w:t>et</w:t>
            </w:r>
            <w:proofErr w:type="spellEnd"/>
            <w:r w:rsidRPr="00AC11BA">
              <w:rPr>
                <w:rFonts w:ascii="Cambria" w:hAnsi="Cambria" w:cs="Calibri"/>
                <w:sz w:val="20"/>
                <w:lang w:val="hr-HR"/>
              </w:rPr>
              <w:t xml:space="preserve"> </w:t>
            </w:r>
            <w:proofErr w:type="spellStart"/>
            <w:r w:rsidRPr="00AC11BA">
              <w:rPr>
                <w:rFonts w:ascii="Cambria" w:hAnsi="Cambria" w:cs="Calibri"/>
                <w:sz w:val="20"/>
                <w:lang w:val="hr-HR"/>
              </w:rPr>
              <w:t>al</w:t>
            </w:r>
            <w:proofErr w:type="spellEnd"/>
            <w:r w:rsidRPr="00AC11BA">
              <w:rPr>
                <w:rFonts w:ascii="Cambria" w:hAnsi="Cambria" w:cs="Calibri"/>
                <w:sz w:val="20"/>
                <w:lang w:val="hr-HR"/>
              </w:rPr>
              <w:t xml:space="preserve">., </w:t>
            </w:r>
            <w:proofErr w:type="spellStart"/>
            <w:r w:rsidRPr="00AC11BA">
              <w:rPr>
                <w:rFonts w:ascii="Cambria" w:hAnsi="Cambria" w:cs="Calibri"/>
                <w:sz w:val="20"/>
                <w:lang w:val="hr-HR"/>
              </w:rPr>
              <w:t>Language</w:t>
            </w:r>
            <w:proofErr w:type="spellEnd"/>
            <w:r w:rsidRPr="00AC11BA">
              <w:rPr>
                <w:rFonts w:ascii="Cambria" w:hAnsi="Cambria" w:cs="Calibri"/>
                <w:sz w:val="20"/>
                <w:lang w:val="hr-HR"/>
              </w:rPr>
              <w:t xml:space="preserve"> Leader </w:t>
            </w:r>
            <w:r w:rsidR="00047878">
              <w:rPr>
                <w:rFonts w:ascii="Cambria" w:hAnsi="Cambria" w:cs="Calibri"/>
                <w:sz w:val="20"/>
                <w:lang w:val="hr-HR"/>
              </w:rPr>
              <w:t xml:space="preserve">Advanced, </w:t>
            </w:r>
            <w:proofErr w:type="spellStart"/>
            <w:r w:rsidR="00047878">
              <w:rPr>
                <w:rFonts w:ascii="Cambria" w:hAnsi="Cambria" w:cs="Calibri"/>
                <w:sz w:val="20"/>
                <w:lang w:val="hr-HR"/>
              </w:rPr>
              <w:t>Pearson</w:t>
            </w:r>
            <w:proofErr w:type="spellEnd"/>
            <w:r w:rsidR="00047878">
              <w:rPr>
                <w:rFonts w:ascii="Cambria" w:hAnsi="Cambria" w:cs="Calibri"/>
                <w:sz w:val="20"/>
                <w:lang w:val="hr-HR"/>
              </w:rPr>
              <w:t xml:space="preserve"> </w:t>
            </w:r>
            <w:proofErr w:type="spellStart"/>
            <w:r w:rsidR="00047878">
              <w:rPr>
                <w:rFonts w:ascii="Cambria" w:hAnsi="Cambria" w:cs="Calibri"/>
                <w:sz w:val="20"/>
                <w:lang w:val="hr-HR"/>
              </w:rPr>
              <w:t>Longman</w:t>
            </w:r>
            <w:proofErr w:type="spellEnd"/>
            <w:r w:rsidR="00047878">
              <w:rPr>
                <w:rFonts w:ascii="Cambria" w:hAnsi="Cambria" w:cs="Calibri"/>
                <w:sz w:val="20"/>
                <w:lang w:val="hr-HR"/>
              </w:rPr>
              <w:t>, 2010</w:t>
            </w:r>
          </w:p>
          <w:p w14:paraId="7E6CAEC1" w14:textId="77777777" w:rsidR="00AC11BA" w:rsidRPr="00AC11BA" w:rsidRDefault="00AC11BA" w:rsidP="00AC11BA">
            <w:pPr>
              <w:autoSpaceDE w:val="0"/>
              <w:autoSpaceDN w:val="0"/>
              <w:adjustRightInd w:val="0"/>
              <w:jc w:val="both"/>
              <w:rPr>
                <w:rFonts w:ascii="Cambria" w:hAnsi="Cambria" w:cs="Calibri"/>
                <w:sz w:val="20"/>
                <w:lang w:val="hr-HR"/>
              </w:rPr>
            </w:pPr>
            <w:r w:rsidRPr="00AC11BA">
              <w:rPr>
                <w:rFonts w:ascii="Cambria" w:hAnsi="Cambria" w:cs="Calibri"/>
                <w:sz w:val="20"/>
                <w:lang w:val="hr-HR"/>
              </w:rPr>
              <w:t xml:space="preserve">Bačić, M., Fabijanić, N., </w:t>
            </w:r>
            <w:proofErr w:type="spellStart"/>
            <w:r w:rsidRPr="00AC11BA">
              <w:rPr>
                <w:rFonts w:ascii="Cambria" w:hAnsi="Cambria" w:cs="Calibri"/>
                <w:sz w:val="20"/>
                <w:lang w:val="hr-HR"/>
              </w:rPr>
              <w:t>Karanikić</w:t>
            </w:r>
            <w:proofErr w:type="spellEnd"/>
            <w:r w:rsidRPr="00AC11BA">
              <w:rPr>
                <w:rFonts w:ascii="Cambria" w:hAnsi="Cambria" w:cs="Calibri"/>
                <w:sz w:val="20"/>
                <w:lang w:val="hr-HR"/>
              </w:rPr>
              <w:t xml:space="preserve">, I., HEKON: rječnik ekonomskog nazivlja, </w:t>
            </w:r>
            <w:proofErr w:type="spellStart"/>
            <w:r w:rsidRPr="00AC11BA">
              <w:rPr>
                <w:rFonts w:ascii="Cambria" w:hAnsi="Cambria" w:cs="Calibri"/>
                <w:sz w:val="20"/>
                <w:lang w:val="hr-HR"/>
              </w:rPr>
              <w:t>Prolingua</w:t>
            </w:r>
            <w:proofErr w:type="spellEnd"/>
            <w:r w:rsidRPr="00AC11BA">
              <w:rPr>
                <w:rFonts w:ascii="Cambria" w:hAnsi="Cambria" w:cs="Calibri"/>
                <w:sz w:val="20"/>
                <w:lang w:val="hr-HR"/>
              </w:rPr>
              <w:t xml:space="preserve"> 2008</w:t>
            </w:r>
          </w:p>
          <w:p w14:paraId="2A7920F8" w14:textId="4E8AB2D9" w:rsidR="00AC11BA" w:rsidRPr="00AC11BA" w:rsidRDefault="00AC11BA" w:rsidP="00AC11BA">
            <w:pPr>
              <w:autoSpaceDE w:val="0"/>
              <w:autoSpaceDN w:val="0"/>
              <w:adjustRightInd w:val="0"/>
              <w:jc w:val="both"/>
              <w:rPr>
                <w:rFonts w:ascii="Cambria" w:hAnsi="Cambria" w:cs="Calibri"/>
                <w:sz w:val="20"/>
                <w:lang w:val="hr-HR"/>
              </w:rPr>
            </w:pPr>
            <w:proofErr w:type="spellStart"/>
            <w:r>
              <w:rPr>
                <w:rFonts w:ascii="Cambria" w:hAnsi="Cambria" w:cs="Calibri"/>
                <w:sz w:val="20"/>
                <w:lang w:val="hr-HR"/>
              </w:rPr>
              <w:t>websites</w:t>
            </w:r>
            <w:proofErr w:type="spellEnd"/>
            <w:r w:rsidRPr="00AC11BA">
              <w:rPr>
                <w:rFonts w:ascii="Cambria" w:hAnsi="Cambria" w:cs="Calibri"/>
                <w:sz w:val="20"/>
                <w:lang w:val="hr-HR"/>
              </w:rPr>
              <w:t>:</w:t>
            </w:r>
          </w:p>
          <w:p w14:paraId="03F29181" w14:textId="77777777" w:rsidR="00AC11BA" w:rsidRPr="00AC11BA" w:rsidRDefault="00AC11BA" w:rsidP="00AC11BA">
            <w:pPr>
              <w:autoSpaceDE w:val="0"/>
              <w:autoSpaceDN w:val="0"/>
              <w:adjustRightInd w:val="0"/>
              <w:jc w:val="both"/>
              <w:rPr>
                <w:rFonts w:ascii="Cambria" w:hAnsi="Cambria" w:cs="Calibri"/>
                <w:sz w:val="20"/>
                <w:lang w:val="hr-HR"/>
              </w:rPr>
            </w:pPr>
            <w:r w:rsidRPr="00AC11BA">
              <w:rPr>
                <w:rFonts w:ascii="Cambria" w:hAnsi="Cambria" w:cs="Calibri"/>
                <w:sz w:val="20"/>
                <w:lang w:val="hr-HR"/>
              </w:rPr>
              <w:t>www.headsupenglish.com/index.php/better-language-teaching</w:t>
            </w:r>
          </w:p>
          <w:p w14:paraId="63346E3C" w14:textId="35A2C1BE" w:rsidR="0067056A" w:rsidRPr="00CD4E6B" w:rsidRDefault="00047878" w:rsidP="00AC11BA">
            <w:pPr>
              <w:autoSpaceDE w:val="0"/>
              <w:autoSpaceDN w:val="0"/>
              <w:adjustRightInd w:val="0"/>
              <w:jc w:val="both"/>
              <w:rPr>
                <w:rFonts w:ascii="Cambria" w:hAnsi="Cambria" w:cs="Calibri"/>
                <w:sz w:val="20"/>
              </w:rPr>
            </w:pPr>
            <w:hyperlink r:id="rId8" w:history="1">
              <w:r w:rsidRPr="00047878">
                <w:rPr>
                  <w:rStyle w:val="Hyperlink"/>
                  <w:rFonts w:ascii="Cambria" w:hAnsi="Cambria" w:cs="Calibri"/>
                  <w:color w:val="auto"/>
                  <w:sz w:val="20"/>
                  <w:u w:val="none"/>
                  <w:lang w:val="hr-HR"/>
                </w:rPr>
                <w:t>www.theguardian.com</w:t>
              </w:r>
            </w:hyperlink>
            <w:r w:rsidRPr="00047878">
              <w:rPr>
                <w:rFonts w:ascii="Cambria" w:hAnsi="Cambria" w:cs="Calibri"/>
                <w:sz w:val="20"/>
                <w:lang w:val="hr-HR"/>
              </w:rPr>
              <w:t xml:space="preserve">, </w:t>
            </w:r>
            <w:proofErr w:type="spellStart"/>
            <w:r>
              <w:rPr>
                <w:rFonts w:ascii="Cambria" w:hAnsi="Cambria" w:cs="Calibri"/>
                <w:sz w:val="20"/>
                <w:lang w:val="hr-HR"/>
              </w:rPr>
              <w:t>etc</w:t>
            </w:r>
            <w:proofErr w:type="spellEnd"/>
            <w:r>
              <w:rPr>
                <w:rFonts w:ascii="Cambria" w:hAnsi="Cambria" w:cs="Calibri"/>
                <w:sz w:val="20"/>
                <w:lang w:val="hr-HR"/>
              </w:rPr>
              <w:t>.</w:t>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1A0EC299"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113E14">
        <w:rPr>
          <w:rFonts w:ascii="Cambria" w:hAnsi="Cambria" w:cs="Calibri"/>
          <w:b/>
          <w:sz w:val="20"/>
          <w:u w:val="single"/>
        </w:rPr>
        <w:t>202</w:t>
      </w:r>
      <w:r w:rsidR="00047878">
        <w:rPr>
          <w:rFonts w:ascii="Cambria" w:hAnsi="Cambria" w:cs="Calibri"/>
          <w:b/>
          <w:sz w:val="20"/>
          <w:u w:val="single"/>
        </w:rPr>
        <w:t>2</w:t>
      </w:r>
      <w:r w:rsidR="00EC53B2" w:rsidRPr="00CD4E6B">
        <w:rPr>
          <w:rFonts w:ascii="Cambria" w:hAnsi="Cambria" w:cs="Calibri"/>
          <w:b/>
          <w:sz w:val="20"/>
        </w:rPr>
        <w:t>/</w:t>
      </w:r>
      <w:r w:rsidR="00113E14">
        <w:rPr>
          <w:rFonts w:ascii="Cambria" w:hAnsi="Cambria" w:cs="Calibri"/>
          <w:b/>
          <w:sz w:val="20"/>
          <w:u w:val="single"/>
        </w:rPr>
        <w:t>202</w:t>
      </w:r>
      <w:r w:rsidR="00047878">
        <w:rPr>
          <w:rFonts w:ascii="Cambria" w:hAnsi="Cambria" w:cs="Calibri"/>
          <w:b/>
          <w:sz w:val="20"/>
          <w:u w:val="single"/>
        </w:rPr>
        <w:t>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2090BC97"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According to the sched</w:t>
            </w:r>
            <w:r w:rsidR="00113E14">
              <w:rPr>
                <w:rStyle w:val="hps"/>
                <w:rFonts w:ascii="Cambria" w:hAnsi="Cambria"/>
                <w:sz w:val="20"/>
              </w:rPr>
              <w:t>ule</w:t>
            </w:r>
            <w:r w:rsidR="00047878">
              <w:rPr>
                <w:rStyle w:val="hps"/>
                <w:rFonts w:ascii="Cambria" w:hAnsi="Cambria"/>
                <w:sz w:val="20"/>
              </w:rPr>
              <w:t xml:space="preserve"> of exams for academic year 2022/2023</w:t>
            </w:r>
            <w:r w:rsidRPr="00CD4E6B">
              <w:rPr>
                <w:rStyle w:val="hps"/>
                <w:rFonts w:ascii="Cambria" w:hAnsi="Cambria"/>
                <w:sz w:val="20"/>
              </w:rPr>
              <w:t xml:space="preserve"> </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113E14" w:rsidRPr="00CD4E6B" w14:paraId="2E6C679F" w14:textId="77777777" w:rsidTr="00EF222D">
        <w:trPr>
          <w:jc w:val="center"/>
        </w:trPr>
        <w:tc>
          <w:tcPr>
            <w:tcW w:w="4906" w:type="dxa"/>
            <w:shd w:val="clear" w:color="auto" w:fill="D9D9D9"/>
          </w:tcPr>
          <w:p w14:paraId="62C664A5" w14:textId="77777777" w:rsidR="00113E14" w:rsidRPr="00CD4E6B" w:rsidRDefault="00113E14" w:rsidP="00113E14">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tcPr>
          <w:p w14:paraId="700FEFB8" w14:textId="0966EC2E" w:rsidR="00113E14" w:rsidRPr="00CD4E6B" w:rsidRDefault="00113E14" w:rsidP="00113E14">
            <w:pPr>
              <w:autoSpaceDE w:val="0"/>
              <w:autoSpaceDN w:val="0"/>
              <w:adjustRightInd w:val="0"/>
              <w:jc w:val="both"/>
              <w:rPr>
                <w:rFonts w:ascii="Cambria" w:hAnsi="Cambria" w:cs="Calibri"/>
                <w:sz w:val="20"/>
              </w:rPr>
            </w:pPr>
            <w:r w:rsidRPr="00BE76A6">
              <w:rPr>
                <w:rFonts w:ascii="Cambria" w:hAnsi="Cambria" w:cs="Calibri"/>
                <w:sz w:val="20"/>
              </w:rPr>
              <w:t xml:space="preserve">Davorka Rujevčan, </w:t>
            </w:r>
            <w:proofErr w:type="spellStart"/>
            <w:r w:rsidRPr="00BE76A6">
              <w:rPr>
                <w:rFonts w:ascii="Cambria" w:hAnsi="Cambria" w:cs="Calibri"/>
                <w:sz w:val="20"/>
              </w:rPr>
              <w:t>mag.educ</w:t>
            </w:r>
            <w:proofErr w:type="spellEnd"/>
            <w:r w:rsidRPr="00BE76A6">
              <w:rPr>
                <w:rFonts w:ascii="Cambria" w:hAnsi="Cambria" w:cs="Calibri"/>
                <w:sz w:val="20"/>
              </w:rPr>
              <w:t>., senior lecturer</w:t>
            </w:r>
          </w:p>
        </w:tc>
      </w:tr>
      <w:tr w:rsidR="00113E14" w:rsidRPr="00CD4E6B" w14:paraId="5F2B2E17" w14:textId="77777777" w:rsidTr="00EF222D">
        <w:trPr>
          <w:jc w:val="center"/>
        </w:trPr>
        <w:tc>
          <w:tcPr>
            <w:tcW w:w="4906" w:type="dxa"/>
          </w:tcPr>
          <w:p w14:paraId="0FD00952" w14:textId="77777777" w:rsidR="00113E14" w:rsidRPr="00CD4E6B" w:rsidRDefault="00113E14" w:rsidP="00113E14">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Pr>
          <w:p w14:paraId="3B023800" w14:textId="779B76E8" w:rsidR="00113E14" w:rsidRPr="00CD4E6B" w:rsidRDefault="00113E14" w:rsidP="00113E14">
            <w:pPr>
              <w:autoSpaceDE w:val="0"/>
              <w:autoSpaceDN w:val="0"/>
              <w:adjustRightInd w:val="0"/>
              <w:jc w:val="both"/>
              <w:rPr>
                <w:rFonts w:ascii="Cambria" w:hAnsi="Cambria" w:cs="Calibri"/>
                <w:sz w:val="20"/>
              </w:rPr>
            </w:pPr>
            <w:r w:rsidRPr="00F255CC">
              <w:rPr>
                <w:rFonts w:ascii="Cambria" w:hAnsi="Cambria" w:cs="Calibri"/>
                <w:sz w:val="20"/>
              </w:rPr>
              <w:t>davorka.rujevcan@vuka.hr</w:t>
            </w:r>
          </w:p>
        </w:tc>
      </w:tr>
      <w:tr w:rsidR="00113E14" w:rsidRPr="00CD4E6B" w14:paraId="744282A8" w14:textId="77777777" w:rsidTr="00EF222D">
        <w:trPr>
          <w:jc w:val="center"/>
        </w:trPr>
        <w:tc>
          <w:tcPr>
            <w:tcW w:w="4906" w:type="dxa"/>
          </w:tcPr>
          <w:p w14:paraId="16941D3F" w14:textId="77777777" w:rsidR="00113E14" w:rsidRPr="00CD4E6B" w:rsidRDefault="00113E14" w:rsidP="00113E14">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Pr>
          <w:p w14:paraId="4B32BB26" w14:textId="26D09D5D" w:rsidR="00113E14" w:rsidRPr="00CD4E6B" w:rsidRDefault="00113E14" w:rsidP="00DF2AAF">
            <w:pPr>
              <w:autoSpaceDE w:val="0"/>
              <w:autoSpaceDN w:val="0"/>
              <w:adjustRightInd w:val="0"/>
              <w:rPr>
                <w:rFonts w:ascii="Cambria" w:hAnsi="Cambria" w:cs="Calibri"/>
                <w:sz w:val="20"/>
              </w:rPr>
            </w:pPr>
            <w:r w:rsidRPr="001C3444">
              <w:rPr>
                <w:rFonts w:ascii="Cambria" w:hAnsi="Cambria" w:cs="Calibri"/>
                <w:sz w:val="20"/>
              </w:rPr>
              <w:t xml:space="preserve">According to </w:t>
            </w:r>
            <w:r w:rsidR="00A069AF">
              <w:rPr>
                <w:rFonts w:ascii="Cambria" w:hAnsi="Cambria" w:cs="Calibri"/>
                <w:sz w:val="20"/>
              </w:rPr>
              <w:t xml:space="preserve">the </w:t>
            </w:r>
            <w:r w:rsidRPr="001C3444">
              <w:rPr>
                <w:rFonts w:ascii="Cambria" w:hAnsi="Cambria" w:cs="Calibri"/>
                <w:sz w:val="20"/>
              </w:rPr>
              <w:t xml:space="preserve">schedule of the </w:t>
            </w:r>
            <w:r w:rsidR="00DF2AAF">
              <w:rPr>
                <w:rFonts w:ascii="Cambria" w:hAnsi="Cambria" w:cs="Calibri"/>
                <w:sz w:val="20"/>
              </w:rPr>
              <w:t>Business Department</w:t>
            </w:r>
          </w:p>
        </w:tc>
      </w:tr>
      <w:tr w:rsidR="00BF1252"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18F360B8"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w:t>
            </w:r>
          </w:p>
        </w:tc>
      </w:tr>
      <w:tr w:rsidR="00BF1252"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4BD24231"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w:t>
            </w:r>
          </w:p>
        </w:tc>
      </w:tr>
      <w:tr w:rsidR="00BF1252"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5C42395A" w:rsidR="00BF1252" w:rsidRPr="00CD4E6B" w:rsidRDefault="00113E14" w:rsidP="00BF1252">
            <w:pPr>
              <w:autoSpaceDE w:val="0"/>
              <w:autoSpaceDN w:val="0"/>
              <w:adjustRightInd w:val="0"/>
              <w:rPr>
                <w:rFonts w:ascii="Cambria" w:hAnsi="Cambria" w:cs="Calibri"/>
                <w:sz w:val="20"/>
              </w:rPr>
            </w:pPr>
            <w:r>
              <w:rPr>
                <w:rFonts w:ascii="Cambria" w:hAnsi="Cambria" w:cs="Calibri"/>
                <w:sz w:val="20"/>
              </w:rPr>
              <w:t>/</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9"/>
      <w:headerReference w:type="default" r:id="rId10"/>
      <w:footerReference w:type="default" r:id="rId11"/>
      <w:footerReference w:type="first" r:id="rId12"/>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047878" w:rsidRDefault="00047878">
      <w:r>
        <w:separator/>
      </w:r>
    </w:p>
  </w:endnote>
  <w:endnote w:type="continuationSeparator" w:id="0">
    <w:p w14:paraId="4C051B9A" w14:textId="77777777" w:rsidR="00047878" w:rsidRDefault="0004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047878" w:rsidRPr="00B804ED" w:rsidRDefault="00047878"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proofErr w:type="gramStart"/>
    <w:r>
      <w:rPr>
        <w:bCs/>
        <w:iCs/>
        <w:sz w:val="14"/>
        <w:szCs w:val="14"/>
        <w:lang w:val="hr-HR"/>
      </w:rPr>
      <w:t>EN</w:t>
    </w:r>
    <w:r w:rsidRPr="00AC00FF">
      <w:rPr>
        <w:bCs/>
        <w:iCs/>
        <w:sz w:val="14"/>
        <w:szCs w:val="14"/>
        <w:lang w:val="hr-HR"/>
      </w:rPr>
      <w:t>.,</w:t>
    </w:r>
    <w:proofErr w:type="gramEnd"/>
    <w:r w:rsidRPr="00AC00FF">
      <w:rPr>
        <w:bCs/>
        <w:iCs/>
        <w:sz w:val="14"/>
        <w:szCs w:val="14"/>
        <w:lang w:val="hr-HR"/>
      </w:rPr>
      <w:t xml:space="preserve"> </w:t>
    </w:r>
    <w:proofErr w:type="spellStart"/>
    <w:r w:rsidRPr="00AC00FF">
      <w:rPr>
        <w:bCs/>
        <w:iCs/>
        <w:sz w:val="14"/>
        <w:szCs w:val="14"/>
        <w:lang w:val="hr-HR"/>
      </w:rPr>
      <w:t>izmj</w:t>
    </w:r>
    <w:proofErr w:type="spellEnd"/>
    <w:r w:rsidRPr="00AC00FF">
      <w:rPr>
        <w:bCs/>
        <w:iCs/>
        <w:sz w:val="14"/>
        <w:szCs w:val="14"/>
        <w:lang w:val="hr-HR"/>
      </w:rPr>
      <w:t>.</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6E8A4CA9" w:rsidR="00047878" w:rsidRPr="00B966F0" w:rsidRDefault="00047878">
    <w:pPr>
      <w:pStyle w:val="Footer"/>
      <w:rPr>
        <w:sz w:val="12"/>
        <w:lang w:val="pl-PL"/>
      </w:rPr>
    </w:pPr>
    <w:r>
      <w:rPr>
        <w:sz w:val="12"/>
      </w:rPr>
      <w:fldChar w:fldCharType="begin"/>
    </w:r>
    <w:r>
      <w:rPr>
        <w:sz w:val="12"/>
      </w:rPr>
      <w:instrText xml:space="preserve"> DATE  \l </w:instrText>
    </w:r>
    <w:r>
      <w:rPr>
        <w:sz w:val="12"/>
      </w:rPr>
      <w:fldChar w:fldCharType="separate"/>
    </w:r>
    <w:r>
      <w:rPr>
        <w:noProof/>
        <w:sz w:val="12"/>
        <w:lang w:val="hr-HR"/>
      </w:rPr>
      <w:t>26.9.2022.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Pr>
        <w:noProof/>
        <w:sz w:val="12"/>
      </w:rPr>
      <w:t>12:19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047878" w:rsidRDefault="00047878">
      <w:r>
        <w:separator/>
      </w:r>
    </w:p>
  </w:footnote>
  <w:footnote w:type="continuationSeparator" w:id="0">
    <w:p w14:paraId="38127019" w14:textId="77777777" w:rsidR="00047878" w:rsidRDefault="00047878">
      <w:r>
        <w:continuationSeparator/>
      </w:r>
    </w:p>
  </w:footnote>
  <w:footnote w:id="1">
    <w:p w14:paraId="766B6384" w14:textId="77777777" w:rsidR="00047878" w:rsidRPr="004F714D" w:rsidRDefault="00047878" w:rsidP="0075724C">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 xml:space="preserve">ISVU – </w:t>
      </w:r>
      <w:proofErr w:type="spellStart"/>
      <w:r>
        <w:rPr>
          <w:rFonts w:ascii="Times New Roman" w:hAnsi="Times New Roman"/>
          <w:lang w:val="hr-HR"/>
        </w:rPr>
        <w:t>Information</w:t>
      </w:r>
      <w:proofErr w:type="spellEnd"/>
      <w:r>
        <w:rPr>
          <w:rFonts w:ascii="Times New Roman" w:hAnsi="Times New Roman"/>
          <w:lang w:val="hr-HR"/>
        </w:rPr>
        <w:t xml:space="preserve"> System</w:t>
      </w:r>
      <w:r w:rsidRPr="004F714D">
        <w:rPr>
          <w:rFonts w:ascii="Times New Roman" w:hAnsi="Times New Roman"/>
          <w:lang w:val="hr-HR"/>
        </w:rPr>
        <w:t xml:space="preserve"> </w:t>
      </w:r>
      <w:proofErr w:type="spellStart"/>
      <w:r w:rsidRPr="004F714D">
        <w:rPr>
          <w:rFonts w:ascii="Times New Roman" w:hAnsi="Times New Roman"/>
          <w:lang w:val="hr-HR"/>
        </w:rPr>
        <w:t>of</w:t>
      </w:r>
      <w:proofErr w:type="spellEnd"/>
      <w:r w:rsidRPr="004F714D">
        <w:rPr>
          <w:rFonts w:ascii="Times New Roman" w:hAnsi="Times New Roman"/>
          <w:lang w:val="hr-HR"/>
        </w:rPr>
        <w:t xml:space="preserve"> </w:t>
      </w:r>
      <w:proofErr w:type="spellStart"/>
      <w:r w:rsidRPr="004F714D">
        <w:rPr>
          <w:rFonts w:ascii="Times New Roman" w:hAnsi="Times New Roman"/>
          <w:lang w:val="hr-HR"/>
        </w:rPr>
        <w:t>Higher</w:t>
      </w:r>
      <w:proofErr w:type="spellEnd"/>
      <w:r w:rsidRPr="004F714D">
        <w:rPr>
          <w:rFonts w:ascii="Times New Roman" w:hAnsi="Times New Roman"/>
          <w:lang w:val="hr-HR"/>
        </w:rPr>
        <w:t xml:space="preserve"> </w:t>
      </w:r>
      <w:proofErr w:type="spellStart"/>
      <w:r w:rsidRPr="004F714D">
        <w:rPr>
          <w:rFonts w:ascii="Times New Roman" w:hAnsi="Times New Roman"/>
          <w:lang w:val="hr-HR"/>
        </w:rPr>
        <w:t>Education</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Institutions</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w:t>
      </w:r>
      <w:proofErr w:type="spellEnd"/>
      <w:r w:rsidRPr="004F714D">
        <w:rPr>
          <w:rFonts w:ascii="Times New Roman" w:hAnsi="Times New Roman"/>
          <w:lang w:val="hr-HR"/>
        </w:rPr>
        <w:t xml:space="preserve">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047878" w:rsidRDefault="000478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047878" w:rsidRDefault="00047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047878" w:rsidRDefault="00047878">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047878" w14:paraId="6A372E8B" w14:textId="77777777" w:rsidTr="008429B6">
      <w:trPr>
        <w:cantSplit/>
        <w:trHeight w:hRule="exact" w:val="1134"/>
      </w:trPr>
      <w:tc>
        <w:tcPr>
          <w:tcW w:w="9747" w:type="dxa"/>
        </w:tcPr>
        <w:p w14:paraId="5B2EAE1F" w14:textId="77777777" w:rsidR="00047878" w:rsidRDefault="00047878">
          <w:pPr>
            <w:rPr>
              <w:b/>
              <w:sz w:val="28"/>
            </w:rPr>
          </w:pPr>
        </w:p>
        <w:p w14:paraId="28DABAA6" w14:textId="77777777" w:rsidR="00047878" w:rsidRDefault="00047878">
          <w:pPr>
            <w:pStyle w:val="Heading4"/>
          </w:pPr>
        </w:p>
      </w:tc>
    </w:tr>
    <w:tr w:rsidR="00047878" w14:paraId="6C100D39" w14:textId="77777777" w:rsidTr="002F0898">
      <w:trPr>
        <w:cantSplit/>
        <w:trHeight w:hRule="exact" w:val="567"/>
      </w:trPr>
      <w:tc>
        <w:tcPr>
          <w:tcW w:w="9747" w:type="dxa"/>
        </w:tcPr>
        <w:p w14:paraId="62018C32" w14:textId="77777777" w:rsidR="00047878" w:rsidRDefault="00047878">
          <w:pPr>
            <w:pStyle w:val="Heading1"/>
            <w:rPr>
              <w:color w:val="808080"/>
              <w:sz w:val="16"/>
            </w:rPr>
          </w:pPr>
        </w:p>
        <w:p w14:paraId="706C441C" w14:textId="77777777" w:rsidR="00047878" w:rsidRDefault="00047878" w:rsidP="00194681">
          <w:pPr>
            <w:pStyle w:val="Heading1"/>
            <w:rPr>
              <w:szCs w:val="28"/>
            </w:rPr>
          </w:pPr>
          <w:r>
            <w:rPr>
              <w:szCs w:val="28"/>
            </w:rPr>
            <w:t>SYLLABUS PREDMETA</w:t>
          </w:r>
        </w:p>
        <w:p w14:paraId="047DE03C" w14:textId="77777777" w:rsidR="00047878" w:rsidRPr="001810C2" w:rsidRDefault="00047878" w:rsidP="001810C2">
          <w:r>
            <w:rPr>
              <w:bCs/>
              <w:iCs/>
              <w:sz w:val="20"/>
            </w:rPr>
            <w:t xml:space="preserve"> </w:t>
          </w:r>
        </w:p>
      </w:tc>
    </w:tr>
  </w:tbl>
  <w:p w14:paraId="3ED84316" w14:textId="77777777" w:rsidR="00047878" w:rsidRDefault="00047878">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47878"/>
    <w:rsid w:val="0007780C"/>
    <w:rsid w:val="00092B87"/>
    <w:rsid w:val="000A3199"/>
    <w:rsid w:val="000A38D9"/>
    <w:rsid w:val="000A51F2"/>
    <w:rsid w:val="000B51AC"/>
    <w:rsid w:val="000B5E96"/>
    <w:rsid w:val="000C27FA"/>
    <w:rsid w:val="000D20CB"/>
    <w:rsid w:val="000F425B"/>
    <w:rsid w:val="0011124A"/>
    <w:rsid w:val="00113E14"/>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C3444"/>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D5F82"/>
    <w:rsid w:val="004E67F2"/>
    <w:rsid w:val="004F24AD"/>
    <w:rsid w:val="005007B7"/>
    <w:rsid w:val="00501347"/>
    <w:rsid w:val="005052C9"/>
    <w:rsid w:val="00506FD1"/>
    <w:rsid w:val="00511321"/>
    <w:rsid w:val="0051509E"/>
    <w:rsid w:val="005178B4"/>
    <w:rsid w:val="00523B76"/>
    <w:rsid w:val="00535CFE"/>
    <w:rsid w:val="00540585"/>
    <w:rsid w:val="0054323B"/>
    <w:rsid w:val="00553563"/>
    <w:rsid w:val="00557DD9"/>
    <w:rsid w:val="00566F42"/>
    <w:rsid w:val="00576881"/>
    <w:rsid w:val="005806C9"/>
    <w:rsid w:val="00591D79"/>
    <w:rsid w:val="005A6C85"/>
    <w:rsid w:val="005D0816"/>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64550"/>
    <w:rsid w:val="0067056A"/>
    <w:rsid w:val="00670C0D"/>
    <w:rsid w:val="00673A93"/>
    <w:rsid w:val="00680EA2"/>
    <w:rsid w:val="00692DA9"/>
    <w:rsid w:val="00693E1A"/>
    <w:rsid w:val="0069450E"/>
    <w:rsid w:val="006A6C54"/>
    <w:rsid w:val="006A770C"/>
    <w:rsid w:val="006B024A"/>
    <w:rsid w:val="006B31AB"/>
    <w:rsid w:val="006B3395"/>
    <w:rsid w:val="006C68C9"/>
    <w:rsid w:val="006D5959"/>
    <w:rsid w:val="006E0F3F"/>
    <w:rsid w:val="006F1069"/>
    <w:rsid w:val="00715FC5"/>
    <w:rsid w:val="00723E01"/>
    <w:rsid w:val="007255B2"/>
    <w:rsid w:val="007264C5"/>
    <w:rsid w:val="00747CD4"/>
    <w:rsid w:val="0075724C"/>
    <w:rsid w:val="00771B52"/>
    <w:rsid w:val="0077379D"/>
    <w:rsid w:val="0077383C"/>
    <w:rsid w:val="007848A5"/>
    <w:rsid w:val="007963CB"/>
    <w:rsid w:val="007A55E2"/>
    <w:rsid w:val="007A6870"/>
    <w:rsid w:val="007C1784"/>
    <w:rsid w:val="007C4A87"/>
    <w:rsid w:val="007D39F9"/>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A44D0"/>
    <w:rsid w:val="008B0CC4"/>
    <w:rsid w:val="008D6260"/>
    <w:rsid w:val="008E7F5A"/>
    <w:rsid w:val="0091506E"/>
    <w:rsid w:val="009265F0"/>
    <w:rsid w:val="00927E16"/>
    <w:rsid w:val="00954A25"/>
    <w:rsid w:val="00961FFD"/>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069AF"/>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1BA"/>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D4E6B"/>
    <w:rsid w:val="00CE6758"/>
    <w:rsid w:val="00CF1B7E"/>
    <w:rsid w:val="00CF7DA5"/>
    <w:rsid w:val="00D00346"/>
    <w:rsid w:val="00D148DC"/>
    <w:rsid w:val="00D223AF"/>
    <w:rsid w:val="00D515CA"/>
    <w:rsid w:val="00D56FB5"/>
    <w:rsid w:val="00D57EC0"/>
    <w:rsid w:val="00D61F59"/>
    <w:rsid w:val="00D62F62"/>
    <w:rsid w:val="00D74CCB"/>
    <w:rsid w:val="00D87E53"/>
    <w:rsid w:val="00D90A11"/>
    <w:rsid w:val="00D9200E"/>
    <w:rsid w:val="00D97443"/>
    <w:rsid w:val="00DA53D3"/>
    <w:rsid w:val="00DA5400"/>
    <w:rsid w:val="00DE4E59"/>
    <w:rsid w:val="00DF2AAF"/>
    <w:rsid w:val="00DF313C"/>
    <w:rsid w:val="00E007ED"/>
    <w:rsid w:val="00E01392"/>
    <w:rsid w:val="00E11DCC"/>
    <w:rsid w:val="00E1581C"/>
    <w:rsid w:val="00E36F0A"/>
    <w:rsid w:val="00E3776D"/>
    <w:rsid w:val="00E517AD"/>
    <w:rsid w:val="00E73465"/>
    <w:rsid w:val="00E81592"/>
    <w:rsid w:val="00E90424"/>
    <w:rsid w:val="00EA0E2D"/>
    <w:rsid w:val="00EB3839"/>
    <w:rsid w:val="00EC052C"/>
    <w:rsid w:val="00EC53B2"/>
    <w:rsid w:val="00ED2C27"/>
    <w:rsid w:val="00ED436F"/>
    <w:rsid w:val="00EE1099"/>
    <w:rsid w:val="00EF0BEB"/>
    <w:rsid w:val="00EF1AC8"/>
    <w:rsid w:val="00EF222D"/>
    <w:rsid w:val="00F0340B"/>
    <w:rsid w:val="00F04CA0"/>
    <w:rsid w:val="00F12DD8"/>
    <w:rsid w:val="00F2195E"/>
    <w:rsid w:val="00F255CC"/>
    <w:rsid w:val="00F40FE5"/>
    <w:rsid w:val="00F56BA5"/>
    <w:rsid w:val="00F628F5"/>
    <w:rsid w:val="00F65955"/>
    <w:rsid w:val="00F74579"/>
    <w:rsid w:val="00F7670B"/>
    <w:rsid w:val="00F77987"/>
    <w:rsid w:val="00F856B2"/>
    <w:rsid w:val="00F85922"/>
    <w:rsid w:val="00F9598C"/>
    <w:rsid w:val="00FB14D9"/>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styleId="Hyperlink">
    <w:name w:val="Hyperlink"/>
    <w:rsid w:val="00113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guardia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93949-4846-4F75-89A8-2FAFC890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865</Words>
  <Characters>5233</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Davorka Rujevčan</cp:lastModifiedBy>
  <cp:revision>6</cp:revision>
  <cp:lastPrinted>2021-09-07T10:26:00Z</cp:lastPrinted>
  <dcterms:created xsi:type="dcterms:W3CDTF">2021-09-30T09:31:00Z</dcterms:created>
  <dcterms:modified xsi:type="dcterms:W3CDTF">2022-09-26T10:31:00Z</dcterms:modified>
</cp:coreProperties>
</file>