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4B7" w:rsidRPr="001E488F" w:rsidRDefault="00BA483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Opći podaci o predmetu</w:t>
      </w:r>
    </w:p>
    <w:tbl>
      <w:tblPr>
        <w:tblW w:w="948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1"/>
        <w:gridCol w:w="5557"/>
      </w:tblGrid>
      <w:tr w:rsidR="00FC6E48" w:rsidRPr="001E488F" w:rsidTr="00FC4408">
        <w:tc>
          <w:tcPr>
            <w:tcW w:w="3931" w:type="dxa"/>
            <w:tcBorders>
              <w:bottom w:val="single" w:sz="4" w:space="0" w:color="auto"/>
            </w:tcBorders>
            <w:shd w:val="clear" w:color="auto" w:fill="D9D9D9"/>
          </w:tcPr>
          <w:p w:rsidR="00FC6E48" w:rsidRPr="001E488F" w:rsidRDefault="00FC6E48" w:rsidP="00FC6E4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Naziv predmeta: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C6E48" w:rsidRDefault="00FC6E48" w:rsidP="00FC6E48">
            <w:pPr>
              <w:autoSpaceDE w:val="0"/>
              <w:spacing w:after="120"/>
              <w:jc w:val="both"/>
            </w:pPr>
            <w:r>
              <w:rPr>
                <w:rFonts w:ascii="Calibri" w:hAnsi="Calibri" w:cs="Calibri"/>
                <w:b/>
                <w:sz w:val="20"/>
              </w:rPr>
              <w:t>EKOLOŠKA PROIZVODNJA MLIJEKA</w:t>
            </w:r>
          </w:p>
        </w:tc>
      </w:tr>
      <w:tr w:rsidR="00FC6E48" w:rsidRPr="001E488F" w:rsidTr="00B3767F">
        <w:tc>
          <w:tcPr>
            <w:tcW w:w="3931" w:type="dxa"/>
            <w:shd w:val="clear" w:color="auto" w:fill="auto"/>
          </w:tcPr>
          <w:p w:rsidR="00FC6E48" w:rsidRPr="001E488F" w:rsidRDefault="00FC6E48" w:rsidP="00FC6E4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Šifra predmeta u ISVU-u:</w:t>
            </w:r>
          </w:p>
        </w:tc>
        <w:tc>
          <w:tcPr>
            <w:tcW w:w="5557" w:type="dxa"/>
          </w:tcPr>
          <w:p w:rsidR="00FC6E48" w:rsidRPr="001E488F" w:rsidRDefault="00FC6E48" w:rsidP="00FC6E4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FC6E48">
              <w:rPr>
                <w:rFonts w:ascii="Cambria" w:hAnsi="Cambria" w:cs="Calibri"/>
                <w:sz w:val="20"/>
                <w:lang w:val="hr-HR"/>
              </w:rPr>
              <w:t>38349</w:t>
            </w:r>
          </w:p>
        </w:tc>
      </w:tr>
      <w:tr w:rsidR="00C237F3" w:rsidRPr="001E488F" w:rsidTr="00C6674E">
        <w:tc>
          <w:tcPr>
            <w:tcW w:w="3931" w:type="dxa"/>
            <w:shd w:val="clear" w:color="auto" w:fill="auto"/>
          </w:tcPr>
          <w:p w:rsidR="00C237F3" w:rsidRPr="001E488F" w:rsidRDefault="00C237F3" w:rsidP="00C237F3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Studij i smjer pri  kojem se izvodi predmet: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7F3" w:rsidRDefault="00C237F3" w:rsidP="00C237F3">
            <w:pPr>
              <w:autoSpaceDE w:val="0"/>
              <w:spacing w:after="120"/>
              <w:jc w:val="both"/>
            </w:pPr>
            <w:r>
              <w:rPr>
                <w:rFonts w:ascii="Calibri" w:hAnsi="Calibri" w:cs="Calibri"/>
                <w:sz w:val="20"/>
                <w:lang w:val="pl-PL"/>
              </w:rPr>
              <w:t>Studij prehrambene tehnologije</w:t>
            </w:r>
          </w:p>
        </w:tc>
      </w:tr>
      <w:tr w:rsidR="00C237F3" w:rsidRPr="001E488F" w:rsidTr="00C6674E">
        <w:tc>
          <w:tcPr>
            <w:tcW w:w="3931" w:type="dxa"/>
            <w:shd w:val="clear" w:color="auto" w:fill="auto"/>
          </w:tcPr>
          <w:p w:rsidR="00C237F3" w:rsidRPr="001E488F" w:rsidRDefault="00C237F3" w:rsidP="00C237F3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Nositelj(i) predmeta: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7F3" w:rsidRDefault="00C237F3" w:rsidP="00C237F3">
            <w:pPr>
              <w:autoSpaceDE w:val="0"/>
              <w:spacing w:after="120"/>
              <w:jc w:val="both"/>
            </w:pPr>
            <w:proofErr w:type="spellStart"/>
            <w:r>
              <w:rPr>
                <w:rFonts w:ascii="Calibri" w:hAnsi="Calibri" w:cs="Calibri"/>
                <w:sz w:val="20"/>
              </w:rPr>
              <w:t>Vedran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</w:rPr>
              <w:t>Slijepčević</w:t>
            </w:r>
            <w:proofErr w:type="spellEnd"/>
            <w:r>
              <w:rPr>
                <w:rFonts w:ascii="Calibri" w:hAnsi="Calibri" w:cs="Calibri"/>
                <w:sz w:val="20"/>
              </w:rPr>
              <w:t>, dr. med. vet., v. pred.</w:t>
            </w:r>
          </w:p>
        </w:tc>
      </w:tr>
      <w:tr w:rsidR="00C237F3" w:rsidRPr="001E488F" w:rsidTr="00C6674E">
        <w:tc>
          <w:tcPr>
            <w:tcW w:w="3931" w:type="dxa"/>
          </w:tcPr>
          <w:p w:rsidR="00C237F3" w:rsidRPr="001E488F" w:rsidRDefault="00C237F3" w:rsidP="00C237F3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Suradnik pri  predmetu: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7F3" w:rsidRDefault="00C237F3" w:rsidP="00C237F3">
            <w:pPr>
              <w:autoSpaceDE w:val="0"/>
              <w:spacing w:after="120"/>
              <w:jc w:val="both"/>
            </w:pPr>
            <w:r>
              <w:rPr>
                <w:rFonts w:ascii="Calibri" w:hAnsi="Calibri" w:cs="Calibri"/>
                <w:sz w:val="20"/>
              </w:rPr>
              <w:t>/</w:t>
            </w:r>
          </w:p>
        </w:tc>
      </w:tr>
      <w:tr w:rsidR="00C237F3" w:rsidRPr="001E488F" w:rsidTr="00C6674E">
        <w:tc>
          <w:tcPr>
            <w:tcW w:w="3931" w:type="dxa"/>
          </w:tcPr>
          <w:p w:rsidR="00C237F3" w:rsidRPr="001E488F" w:rsidRDefault="00C237F3" w:rsidP="00C237F3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ECTS bodovi: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7F3" w:rsidRDefault="00C237F3" w:rsidP="00C237F3">
            <w:pPr>
              <w:autoSpaceDE w:val="0"/>
              <w:spacing w:after="120"/>
              <w:jc w:val="both"/>
            </w:pPr>
            <w:r>
              <w:rPr>
                <w:rFonts w:ascii="Calibri" w:hAnsi="Calibri" w:cs="Calibri"/>
                <w:sz w:val="20"/>
              </w:rPr>
              <w:t>5.0</w:t>
            </w:r>
          </w:p>
        </w:tc>
      </w:tr>
      <w:tr w:rsidR="00C237F3" w:rsidRPr="001E488F" w:rsidTr="00C6674E">
        <w:tc>
          <w:tcPr>
            <w:tcW w:w="3931" w:type="dxa"/>
          </w:tcPr>
          <w:p w:rsidR="00C237F3" w:rsidRPr="001E488F" w:rsidRDefault="00C237F3" w:rsidP="00C237F3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Semestar izvođenja predmeta: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7F3" w:rsidRDefault="00C237F3" w:rsidP="00C237F3">
            <w:pPr>
              <w:autoSpaceDE w:val="0"/>
              <w:spacing w:after="120"/>
              <w:jc w:val="both"/>
            </w:pPr>
            <w:r>
              <w:rPr>
                <w:rFonts w:ascii="Calibri" w:hAnsi="Calibri" w:cs="Calibri"/>
                <w:sz w:val="20"/>
              </w:rPr>
              <w:t>V.</w:t>
            </w:r>
          </w:p>
        </w:tc>
      </w:tr>
      <w:tr w:rsidR="00C237F3" w:rsidRPr="001E488F" w:rsidTr="00C6674E">
        <w:tc>
          <w:tcPr>
            <w:tcW w:w="3931" w:type="dxa"/>
          </w:tcPr>
          <w:p w:rsidR="00C237F3" w:rsidRPr="001E488F" w:rsidRDefault="00C237F3" w:rsidP="00C237F3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Akademska godina: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7F3" w:rsidRDefault="002D2CD9" w:rsidP="00C237F3">
            <w:pPr>
              <w:autoSpaceDE w:val="0"/>
              <w:spacing w:after="120"/>
              <w:jc w:val="both"/>
            </w:pPr>
            <w:r>
              <w:rPr>
                <w:rFonts w:ascii="Calibri" w:hAnsi="Calibri" w:cs="Calibri"/>
                <w:sz w:val="20"/>
              </w:rPr>
              <w:t>2022./2023</w:t>
            </w:r>
            <w:r w:rsidR="00C237F3">
              <w:rPr>
                <w:rFonts w:ascii="Calibri" w:hAnsi="Calibri" w:cs="Calibri"/>
                <w:sz w:val="20"/>
              </w:rPr>
              <w:t>.</w:t>
            </w:r>
          </w:p>
        </w:tc>
      </w:tr>
      <w:tr w:rsidR="00C237F3" w:rsidRPr="001E488F" w:rsidTr="00C6674E">
        <w:tc>
          <w:tcPr>
            <w:tcW w:w="3931" w:type="dxa"/>
          </w:tcPr>
          <w:p w:rsidR="00C237F3" w:rsidRPr="001E488F" w:rsidRDefault="00C237F3" w:rsidP="00C237F3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Uvjetni predmet  polaganja ispita: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7F3" w:rsidRDefault="00C237F3" w:rsidP="00C237F3">
            <w:pPr>
              <w:autoSpaceDE w:val="0"/>
              <w:spacing w:after="120"/>
              <w:jc w:val="both"/>
            </w:pPr>
            <w:proofErr w:type="spellStart"/>
            <w:r>
              <w:rPr>
                <w:rFonts w:ascii="Calibri" w:hAnsi="Calibri" w:cs="Calibri"/>
                <w:sz w:val="20"/>
              </w:rPr>
              <w:t>Primarna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</w:rPr>
              <w:t>proizvodnja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</w:rPr>
              <w:t>mlijeka</w:t>
            </w:r>
            <w:proofErr w:type="spellEnd"/>
          </w:p>
        </w:tc>
      </w:tr>
      <w:tr w:rsidR="00C237F3" w:rsidRPr="001E488F" w:rsidTr="00C6674E">
        <w:tc>
          <w:tcPr>
            <w:tcW w:w="3931" w:type="dxa"/>
          </w:tcPr>
          <w:p w:rsidR="00C237F3" w:rsidRPr="001E488F" w:rsidRDefault="00C237F3" w:rsidP="00C237F3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Nastava se izvodi na stranom jeziku: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7F3" w:rsidRDefault="00C237F3" w:rsidP="00C237F3">
            <w:pPr>
              <w:autoSpaceDE w:val="0"/>
              <w:snapToGrid w:val="0"/>
              <w:jc w:val="both"/>
            </w:pPr>
            <w:r>
              <w:rPr>
                <w:rFonts w:ascii="Cambria" w:hAnsi="Cambria" w:cs="Cambria"/>
                <w:sz w:val="20"/>
                <w:lang w:val="it-IT"/>
              </w:rPr>
              <w:t>Ne</w:t>
            </w:r>
          </w:p>
        </w:tc>
      </w:tr>
      <w:tr w:rsidR="00C237F3" w:rsidRPr="001E488F" w:rsidTr="00C6674E">
        <w:tc>
          <w:tcPr>
            <w:tcW w:w="3931" w:type="dxa"/>
          </w:tcPr>
          <w:p w:rsidR="00C237F3" w:rsidRPr="001E488F" w:rsidRDefault="00C237F3" w:rsidP="00C237F3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Ciljevi predmeta: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7F3" w:rsidRDefault="00C237F3" w:rsidP="00C237F3">
            <w:pPr>
              <w:autoSpaceDE w:val="0"/>
              <w:snapToGrid w:val="0"/>
            </w:pPr>
            <w:r>
              <w:rPr>
                <w:rFonts w:ascii="Cambria" w:hAnsi="Cambria" w:cs="Cambria"/>
                <w:sz w:val="20"/>
                <w:lang w:val="hr-HR"/>
              </w:rPr>
              <w:t xml:space="preserve">Cilj kolegija je upoznati studente s ekološkom proizvodnjom mlijeka kao održivim načinom proizvodnje kvalitetne sirovine uz minimalno narušavanje ekološke ravnoteže. </w:t>
            </w:r>
          </w:p>
        </w:tc>
      </w:tr>
    </w:tbl>
    <w:p w:rsidR="006C68C9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Ustrojstvo nastave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1"/>
        <w:gridCol w:w="2271"/>
        <w:gridCol w:w="2271"/>
        <w:gridCol w:w="2271"/>
      </w:tblGrid>
      <w:tr w:rsidR="00263649" w:rsidRPr="001E488F" w:rsidTr="0067056A">
        <w:trPr>
          <w:jc w:val="center"/>
        </w:trPr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Vrsta nastave</w:t>
            </w:r>
          </w:p>
        </w:tc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Broj sati tjedno:</w:t>
            </w:r>
          </w:p>
        </w:tc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Broj sati semestralno:</w:t>
            </w:r>
          </w:p>
        </w:tc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Obveze studenata po vrsti nastave:</w:t>
            </w:r>
          </w:p>
        </w:tc>
      </w:tr>
      <w:tr w:rsidR="001A366C" w:rsidRPr="001E488F" w:rsidTr="00FF265A">
        <w:trPr>
          <w:trHeight w:val="90"/>
          <w:jc w:val="center"/>
        </w:trPr>
        <w:tc>
          <w:tcPr>
            <w:tcW w:w="2271" w:type="dxa"/>
          </w:tcPr>
          <w:p w:rsidR="001A366C" w:rsidRPr="001E488F" w:rsidRDefault="001A366C" w:rsidP="001A366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Predavanja: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66C" w:rsidRDefault="001A366C" w:rsidP="001A366C">
            <w:pPr>
              <w:autoSpaceDE w:val="0"/>
              <w:spacing w:after="120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66C" w:rsidRDefault="001A366C" w:rsidP="001A366C">
            <w:pPr>
              <w:autoSpaceDE w:val="0"/>
              <w:spacing w:after="120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30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66C" w:rsidRDefault="001A366C" w:rsidP="001A366C">
            <w:pPr>
              <w:autoSpaceDE w:val="0"/>
              <w:spacing w:after="120"/>
            </w:pPr>
            <w:proofErr w:type="spellStart"/>
            <w:r>
              <w:rPr>
                <w:rFonts w:ascii="Calibri" w:hAnsi="Calibri" w:cs="Calibri"/>
                <w:sz w:val="20"/>
              </w:rPr>
              <w:t>Prisustvo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</w:rPr>
              <w:t>na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</w:rPr>
              <w:t>predavanjima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80%</w:t>
            </w:r>
          </w:p>
        </w:tc>
      </w:tr>
      <w:tr w:rsidR="001A366C" w:rsidRPr="001E488F" w:rsidTr="00FF265A">
        <w:trPr>
          <w:jc w:val="center"/>
        </w:trPr>
        <w:tc>
          <w:tcPr>
            <w:tcW w:w="2271" w:type="dxa"/>
          </w:tcPr>
          <w:p w:rsidR="001A366C" w:rsidRPr="001E488F" w:rsidRDefault="001A366C" w:rsidP="001A366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Vježbe (auditorne):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66C" w:rsidRDefault="001A366C" w:rsidP="001A366C">
            <w:pPr>
              <w:autoSpaceDE w:val="0"/>
              <w:spacing w:after="120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66C" w:rsidRDefault="001A366C" w:rsidP="001A366C">
            <w:pPr>
              <w:autoSpaceDE w:val="0"/>
              <w:spacing w:after="120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30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66C" w:rsidRDefault="001A366C" w:rsidP="001A366C">
            <w:pPr>
              <w:autoSpaceDE w:val="0"/>
              <w:spacing w:after="120"/>
            </w:pPr>
            <w:proofErr w:type="spellStart"/>
            <w:r>
              <w:rPr>
                <w:rFonts w:ascii="Calibri" w:hAnsi="Calibri" w:cs="Calibri"/>
                <w:sz w:val="20"/>
              </w:rPr>
              <w:t>Prisustvo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</w:rPr>
              <w:t>na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</w:rPr>
              <w:t>vježbama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80%</w:t>
            </w:r>
          </w:p>
        </w:tc>
      </w:tr>
      <w:tr w:rsidR="001A366C" w:rsidRPr="001E488F" w:rsidTr="00FF265A">
        <w:trPr>
          <w:jc w:val="center"/>
        </w:trPr>
        <w:tc>
          <w:tcPr>
            <w:tcW w:w="2271" w:type="dxa"/>
          </w:tcPr>
          <w:p w:rsidR="001A366C" w:rsidRPr="001E488F" w:rsidRDefault="001A366C" w:rsidP="001A366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Vježbe (laboratorijske):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66C" w:rsidRDefault="001A366C" w:rsidP="001A366C">
            <w:pPr>
              <w:autoSpaceDE w:val="0"/>
              <w:spacing w:after="120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66C" w:rsidRDefault="001A366C" w:rsidP="001A366C">
            <w:pPr>
              <w:autoSpaceDE w:val="0"/>
              <w:spacing w:after="120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66C" w:rsidRDefault="001A366C" w:rsidP="001A366C">
            <w:pPr>
              <w:autoSpaceDE w:val="0"/>
              <w:snapToGrid w:val="0"/>
              <w:spacing w:after="120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A366C" w:rsidRPr="001E488F" w:rsidTr="00FF265A">
        <w:trPr>
          <w:jc w:val="center"/>
        </w:trPr>
        <w:tc>
          <w:tcPr>
            <w:tcW w:w="2271" w:type="dxa"/>
          </w:tcPr>
          <w:p w:rsidR="001A366C" w:rsidRPr="001E488F" w:rsidRDefault="001A366C" w:rsidP="001A366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Seminarska nastava: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66C" w:rsidRDefault="001A366C" w:rsidP="001A366C">
            <w:pPr>
              <w:autoSpaceDE w:val="0"/>
              <w:spacing w:after="120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66C" w:rsidRDefault="001A366C" w:rsidP="001A366C">
            <w:pPr>
              <w:autoSpaceDE w:val="0"/>
              <w:spacing w:after="120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66C" w:rsidRDefault="001A366C" w:rsidP="001A366C">
            <w:pPr>
              <w:autoSpaceDE w:val="0"/>
              <w:snapToGrid w:val="0"/>
              <w:spacing w:after="120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A366C" w:rsidRPr="001E488F" w:rsidTr="00FF265A">
        <w:trPr>
          <w:jc w:val="center"/>
        </w:trPr>
        <w:tc>
          <w:tcPr>
            <w:tcW w:w="2271" w:type="dxa"/>
          </w:tcPr>
          <w:p w:rsidR="001A366C" w:rsidRPr="001E488F" w:rsidRDefault="001A366C" w:rsidP="001A366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Terenska nastava: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66C" w:rsidRDefault="001A366C" w:rsidP="001A366C">
            <w:pPr>
              <w:autoSpaceDE w:val="0"/>
              <w:spacing w:after="120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66C" w:rsidRDefault="001A366C" w:rsidP="001A366C">
            <w:pPr>
              <w:autoSpaceDE w:val="0"/>
              <w:spacing w:after="120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66C" w:rsidRDefault="001A366C" w:rsidP="001A366C">
            <w:pPr>
              <w:autoSpaceDE w:val="0"/>
              <w:snapToGrid w:val="0"/>
              <w:spacing w:after="120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A366C" w:rsidRPr="001E488F" w:rsidTr="00FF265A">
        <w:trPr>
          <w:jc w:val="center"/>
        </w:trPr>
        <w:tc>
          <w:tcPr>
            <w:tcW w:w="2271" w:type="dxa"/>
          </w:tcPr>
          <w:p w:rsidR="001A366C" w:rsidRPr="001E488F" w:rsidRDefault="001A366C" w:rsidP="001A366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Ostalo: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66C" w:rsidRDefault="001A366C" w:rsidP="001A366C">
            <w:pPr>
              <w:autoSpaceDE w:val="0"/>
              <w:spacing w:after="120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66C" w:rsidRDefault="001A366C" w:rsidP="001A366C">
            <w:pPr>
              <w:autoSpaceDE w:val="0"/>
              <w:spacing w:after="120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66C" w:rsidRDefault="001A366C" w:rsidP="001A366C">
            <w:pPr>
              <w:autoSpaceDE w:val="0"/>
              <w:snapToGrid w:val="0"/>
              <w:spacing w:after="120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A366C" w:rsidRPr="001E488F" w:rsidTr="00FF265A">
        <w:trPr>
          <w:jc w:val="center"/>
        </w:trPr>
        <w:tc>
          <w:tcPr>
            <w:tcW w:w="2271" w:type="dxa"/>
            <w:shd w:val="clear" w:color="auto" w:fill="D9D9D9"/>
          </w:tcPr>
          <w:p w:rsidR="001A366C" w:rsidRPr="001E488F" w:rsidRDefault="001A366C" w:rsidP="001A366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UKUPNO: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A366C" w:rsidRDefault="001A366C" w:rsidP="001A366C">
            <w:pPr>
              <w:autoSpaceDE w:val="0"/>
              <w:spacing w:after="120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4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A366C" w:rsidRDefault="001A366C" w:rsidP="001A366C">
            <w:pPr>
              <w:autoSpaceDE w:val="0"/>
              <w:spacing w:after="120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60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A366C" w:rsidRDefault="001A366C" w:rsidP="001A366C">
            <w:pPr>
              <w:autoSpaceDE w:val="0"/>
              <w:snapToGrid w:val="0"/>
              <w:spacing w:after="120"/>
              <w:jc w:val="both"/>
            </w:pPr>
            <w:r>
              <w:rPr>
                <w:rFonts w:ascii="Calibri" w:hAnsi="Calibri" w:cs="Calibri"/>
                <w:sz w:val="20"/>
              </w:rPr>
              <w:t>80%</w:t>
            </w:r>
          </w:p>
        </w:tc>
      </w:tr>
    </w:tbl>
    <w:p w:rsidR="00CE6758" w:rsidRPr="001E488F" w:rsidRDefault="00CE6758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CE6758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Praćenje rada studenata te povezivanje ishoda učenja i  provjere znanja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8"/>
        <w:gridCol w:w="2993"/>
        <w:gridCol w:w="2694"/>
        <w:gridCol w:w="1559"/>
      </w:tblGrid>
      <w:tr w:rsidR="00263649" w:rsidRPr="001E488F" w:rsidTr="00263649">
        <w:trPr>
          <w:trHeight w:val="234"/>
          <w:jc w:val="center"/>
        </w:trPr>
        <w:tc>
          <w:tcPr>
            <w:tcW w:w="1538" w:type="dxa"/>
            <w:vMerge w:val="restart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Formiranje ocjene tijekom provedbe nastave:</w:t>
            </w:r>
          </w:p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(odrediti  ishode učenja – od najmanje 5 do najviše 10 )</w:t>
            </w:r>
          </w:p>
        </w:tc>
        <w:tc>
          <w:tcPr>
            <w:tcW w:w="2993" w:type="dxa"/>
            <w:shd w:val="pct15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ISHODI UČENJA</w:t>
            </w:r>
          </w:p>
          <w:p w:rsidR="00263649" w:rsidRPr="001E488F" w:rsidRDefault="00263649" w:rsidP="00263649">
            <w:pPr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(Isti ishod učenja ne smije se provjeravati kroz više elemenata formiranja ocjene)</w:t>
            </w:r>
          </w:p>
        </w:tc>
        <w:tc>
          <w:tcPr>
            <w:tcW w:w="2694" w:type="dxa"/>
            <w:shd w:val="pct15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 xml:space="preserve">ELEMENTI FORMIRANJA OCJENE 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(prema strukturi ECTS bodova: kolokvij, blic test, praktični radovi,  aktivnost  studenata, ...)</w:t>
            </w:r>
          </w:p>
        </w:tc>
        <w:tc>
          <w:tcPr>
            <w:tcW w:w="1559" w:type="dxa"/>
            <w:shd w:val="pct15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BODOVI ELEMENATA OCJENE</w:t>
            </w:r>
          </w:p>
        </w:tc>
      </w:tr>
      <w:tr w:rsidR="001A366C" w:rsidRPr="001E488F" w:rsidTr="0026434E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1A366C" w:rsidRPr="001E488F" w:rsidRDefault="001A366C" w:rsidP="001A366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66C" w:rsidRDefault="001A366C" w:rsidP="001A366C">
            <w:pPr>
              <w:autoSpaceDE w:val="0"/>
              <w:rPr>
                <w:rFonts w:ascii="Cambria" w:hAnsi="Cambria" w:cs="Cambria"/>
                <w:sz w:val="20"/>
              </w:rPr>
            </w:pPr>
            <w:r>
              <w:rPr>
                <w:rFonts w:ascii="Cambria" w:hAnsi="Cambria" w:cs="Cambria"/>
                <w:b/>
                <w:sz w:val="20"/>
              </w:rPr>
              <w:t>I1:</w:t>
            </w:r>
            <w:r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0"/>
              </w:rPr>
              <w:t>Objasniti</w:t>
            </w:r>
            <w:proofErr w:type="spellEnd"/>
            <w:r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0"/>
              </w:rPr>
              <w:t>praktične</w:t>
            </w:r>
            <w:proofErr w:type="spellEnd"/>
            <w:r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0"/>
              </w:rPr>
              <w:t>zakonske</w:t>
            </w:r>
            <w:proofErr w:type="spellEnd"/>
            <w:r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0"/>
              </w:rPr>
              <w:t>razlike</w:t>
            </w:r>
            <w:proofErr w:type="spellEnd"/>
            <w:r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0"/>
              </w:rPr>
              <w:t>ekološke</w:t>
            </w:r>
            <w:proofErr w:type="spellEnd"/>
            <w:r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0"/>
              </w:rPr>
              <w:t>proizvodnje</w:t>
            </w:r>
            <w:proofErr w:type="spellEnd"/>
            <w:r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0"/>
              </w:rPr>
              <w:t>mlijeka</w:t>
            </w:r>
            <w:proofErr w:type="spellEnd"/>
            <w:r>
              <w:rPr>
                <w:rFonts w:ascii="Calibri" w:hAnsi="Calibri" w:cs="Calibri"/>
                <w:b/>
                <w:sz w:val="20"/>
              </w:rPr>
              <w:t xml:space="preserve"> od </w:t>
            </w:r>
            <w:proofErr w:type="spellStart"/>
            <w:r>
              <w:rPr>
                <w:rFonts w:ascii="Calibri" w:hAnsi="Calibri" w:cs="Calibri"/>
                <w:b/>
                <w:sz w:val="20"/>
              </w:rPr>
              <w:t>konvencionalne</w:t>
            </w:r>
            <w:proofErr w:type="spellEnd"/>
            <w:r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0"/>
              </w:rPr>
              <w:t>proizvodnje</w:t>
            </w:r>
            <w:proofErr w:type="spellEnd"/>
            <w:r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0"/>
              </w:rPr>
              <w:t>mlijeka</w:t>
            </w:r>
            <w:proofErr w:type="spellEnd"/>
            <w:r>
              <w:rPr>
                <w:rFonts w:ascii="Calibri" w:hAnsi="Calibri" w:cs="Calibri"/>
                <w:b/>
                <w:sz w:val="20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366C" w:rsidRDefault="001A366C" w:rsidP="001A366C">
            <w:pPr>
              <w:autoSpaceDE w:val="0"/>
              <w:snapToGrid w:val="0"/>
              <w:jc w:val="center"/>
              <w:rPr>
                <w:rFonts w:ascii="Cambria" w:eastAsia="Cambria" w:hAnsi="Cambria" w:cs="Cambria"/>
                <w:sz w:val="20"/>
              </w:rPr>
            </w:pPr>
            <w:proofErr w:type="spellStart"/>
            <w:r>
              <w:rPr>
                <w:rFonts w:ascii="Cambria" w:hAnsi="Cambria" w:cs="Cambria"/>
                <w:sz w:val="20"/>
              </w:rPr>
              <w:t>Kolokvij</w:t>
            </w:r>
            <w:proofErr w:type="spellEnd"/>
            <w:r>
              <w:rPr>
                <w:rFonts w:ascii="Cambria" w:hAnsi="Cambria" w:cs="Cambria"/>
                <w:sz w:val="20"/>
              </w:rPr>
              <w:t xml:space="preserve"> I (</w:t>
            </w:r>
            <w:proofErr w:type="spellStart"/>
            <w:r>
              <w:rPr>
                <w:rFonts w:ascii="Cambria" w:hAnsi="Cambria" w:cs="Cambria"/>
                <w:sz w:val="20"/>
              </w:rPr>
              <w:t>pismeni</w:t>
            </w:r>
            <w:proofErr w:type="spellEnd"/>
            <w:r>
              <w:rPr>
                <w:rFonts w:ascii="Cambria" w:hAnsi="Cambria" w:cs="Cambria"/>
                <w:sz w:val="20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366C" w:rsidRDefault="001A366C" w:rsidP="001A366C">
            <w:pPr>
              <w:autoSpaceDE w:val="0"/>
              <w:rPr>
                <w:rFonts w:ascii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 xml:space="preserve"> </w:t>
            </w:r>
          </w:p>
          <w:p w:rsidR="001A366C" w:rsidRDefault="001A366C" w:rsidP="001A366C">
            <w:pPr>
              <w:autoSpaceDE w:val="0"/>
              <w:jc w:val="center"/>
              <w:rPr>
                <w:rFonts w:ascii="Cambria" w:hAnsi="Cambria" w:cs="Cambria"/>
                <w:sz w:val="20"/>
              </w:rPr>
            </w:pPr>
            <w:proofErr w:type="spellStart"/>
            <w:r>
              <w:rPr>
                <w:rFonts w:ascii="Cambria" w:hAnsi="Cambria" w:cs="Cambria"/>
                <w:sz w:val="20"/>
              </w:rPr>
              <w:t>Kolokvij</w:t>
            </w:r>
            <w:proofErr w:type="spellEnd"/>
            <w:r>
              <w:rPr>
                <w:rFonts w:ascii="Cambria" w:hAnsi="Cambria" w:cs="Cambria"/>
                <w:sz w:val="20"/>
              </w:rPr>
              <w:t xml:space="preserve"> I</w:t>
            </w:r>
          </w:p>
          <w:p w:rsidR="001A366C" w:rsidRDefault="001A366C" w:rsidP="001A366C">
            <w:pPr>
              <w:autoSpaceDE w:val="0"/>
              <w:jc w:val="center"/>
              <w:rPr>
                <w:rFonts w:ascii="Cambria" w:hAnsi="Cambria" w:cs="Cambria"/>
                <w:sz w:val="20"/>
              </w:rPr>
            </w:pPr>
            <w:r>
              <w:rPr>
                <w:rFonts w:ascii="Cambria" w:hAnsi="Cambria" w:cs="Cambria"/>
                <w:sz w:val="20"/>
              </w:rPr>
              <w:t xml:space="preserve">45 </w:t>
            </w:r>
            <w:proofErr w:type="spellStart"/>
            <w:r>
              <w:rPr>
                <w:rFonts w:ascii="Cambria" w:hAnsi="Cambria" w:cs="Cambria"/>
                <w:sz w:val="20"/>
              </w:rPr>
              <w:t>bodova</w:t>
            </w:r>
            <w:proofErr w:type="spellEnd"/>
          </w:p>
          <w:p w:rsidR="001A366C" w:rsidRDefault="001A366C" w:rsidP="001A366C">
            <w:pPr>
              <w:autoSpaceDE w:val="0"/>
              <w:jc w:val="center"/>
              <w:rPr>
                <w:rFonts w:ascii="Cambria" w:hAnsi="Cambria" w:cs="Cambria"/>
                <w:sz w:val="20"/>
              </w:rPr>
            </w:pPr>
          </w:p>
          <w:p w:rsidR="001A366C" w:rsidRDefault="001A366C" w:rsidP="001A366C">
            <w:pPr>
              <w:autoSpaceDE w:val="0"/>
              <w:jc w:val="center"/>
              <w:rPr>
                <w:rFonts w:ascii="Cambria" w:hAnsi="Cambria" w:cs="Cambria"/>
                <w:sz w:val="20"/>
              </w:rPr>
            </w:pPr>
          </w:p>
          <w:p w:rsidR="001A366C" w:rsidRDefault="001A366C" w:rsidP="001A366C">
            <w:pPr>
              <w:autoSpaceDE w:val="0"/>
              <w:jc w:val="center"/>
              <w:rPr>
                <w:rFonts w:ascii="Cambria" w:hAnsi="Cambria" w:cs="Cambria"/>
                <w:sz w:val="20"/>
              </w:rPr>
            </w:pPr>
          </w:p>
          <w:p w:rsidR="001A366C" w:rsidRDefault="001A366C" w:rsidP="001A366C">
            <w:pPr>
              <w:autoSpaceDE w:val="0"/>
              <w:jc w:val="center"/>
              <w:rPr>
                <w:rFonts w:ascii="Cambria" w:hAnsi="Cambria" w:cs="Cambria"/>
                <w:sz w:val="20"/>
              </w:rPr>
            </w:pPr>
          </w:p>
          <w:p w:rsidR="001A366C" w:rsidRDefault="001A366C" w:rsidP="001A366C">
            <w:pPr>
              <w:autoSpaceDE w:val="0"/>
              <w:jc w:val="center"/>
              <w:rPr>
                <w:rFonts w:ascii="Cambria" w:hAnsi="Cambria" w:cs="Cambria"/>
                <w:sz w:val="20"/>
              </w:rPr>
            </w:pPr>
            <w:proofErr w:type="spellStart"/>
            <w:r>
              <w:rPr>
                <w:rFonts w:ascii="Cambria" w:hAnsi="Cambria" w:cs="Cambria"/>
                <w:sz w:val="20"/>
              </w:rPr>
              <w:t>Kolokvij</w:t>
            </w:r>
            <w:proofErr w:type="spellEnd"/>
            <w:r>
              <w:rPr>
                <w:rFonts w:ascii="Cambria" w:hAnsi="Cambria" w:cs="Cambria"/>
                <w:sz w:val="20"/>
              </w:rPr>
              <w:t xml:space="preserve"> II</w:t>
            </w:r>
          </w:p>
          <w:p w:rsidR="001A366C" w:rsidRDefault="001A366C" w:rsidP="001A366C">
            <w:pPr>
              <w:autoSpaceDE w:val="0"/>
              <w:jc w:val="center"/>
            </w:pPr>
            <w:r>
              <w:rPr>
                <w:rFonts w:ascii="Cambria" w:hAnsi="Cambria" w:cs="Cambria"/>
                <w:sz w:val="20"/>
              </w:rPr>
              <w:t xml:space="preserve">45 </w:t>
            </w:r>
            <w:proofErr w:type="spellStart"/>
            <w:r>
              <w:rPr>
                <w:rFonts w:ascii="Cambria" w:hAnsi="Cambria" w:cs="Cambria"/>
                <w:sz w:val="20"/>
              </w:rPr>
              <w:t>bodova</w:t>
            </w:r>
            <w:proofErr w:type="spellEnd"/>
          </w:p>
        </w:tc>
      </w:tr>
      <w:tr w:rsidR="001A366C" w:rsidRPr="001E488F" w:rsidTr="00386B27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1A366C" w:rsidRPr="001E488F" w:rsidRDefault="001A366C" w:rsidP="001A366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66C" w:rsidRDefault="001A366C" w:rsidP="001A366C">
            <w:pPr>
              <w:autoSpaceDE w:val="0"/>
              <w:rPr>
                <w:rFonts w:ascii="Cambria" w:hAnsi="Cambria" w:cs="Cambria"/>
                <w:sz w:val="20"/>
              </w:rPr>
            </w:pPr>
            <w:r>
              <w:rPr>
                <w:rFonts w:ascii="Cambria" w:hAnsi="Cambria" w:cs="Cambria"/>
                <w:b/>
                <w:sz w:val="20"/>
              </w:rPr>
              <w:t xml:space="preserve">I2: </w:t>
            </w:r>
            <w:proofErr w:type="spellStart"/>
            <w:r>
              <w:rPr>
                <w:rFonts w:ascii="Calibri" w:hAnsi="Calibri" w:cs="Calibri"/>
                <w:b/>
                <w:sz w:val="20"/>
              </w:rPr>
              <w:t>Objasniti</w:t>
            </w:r>
            <w:proofErr w:type="spellEnd"/>
            <w:r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0"/>
              </w:rPr>
              <w:t>značaj</w:t>
            </w:r>
            <w:proofErr w:type="spellEnd"/>
            <w:r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0"/>
              </w:rPr>
              <w:t>ekološke</w:t>
            </w:r>
            <w:proofErr w:type="spellEnd"/>
            <w:r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0"/>
              </w:rPr>
              <w:t>proizvodnje</w:t>
            </w:r>
            <w:proofErr w:type="spellEnd"/>
            <w:r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0"/>
              </w:rPr>
              <w:t>mlijeka</w:t>
            </w:r>
            <w:proofErr w:type="spellEnd"/>
            <w:r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0"/>
              </w:rPr>
              <w:t>za</w:t>
            </w:r>
            <w:proofErr w:type="spellEnd"/>
            <w:r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0"/>
              </w:rPr>
              <w:t>održivi</w:t>
            </w:r>
            <w:proofErr w:type="spellEnd"/>
            <w:r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0"/>
              </w:rPr>
              <w:t>razvoj</w:t>
            </w:r>
            <w:proofErr w:type="spellEnd"/>
            <w:r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0"/>
              </w:rPr>
              <w:t>te</w:t>
            </w:r>
            <w:proofErr w:type="spellEnd"/>
            <w:r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0"/>
              </w:rPr>
              <w:t>uvjete</w:t>
            </w:r>
            <w:proofErr w:type="spellEnd"/>
            <w:r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0"/>
              </w:rPr>
              <w:t>za</w:t>
            </w:r>
            <w:proofErr w:type="spellEnd"/>
            <w:r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0"/>
              </w:rPr>
              <w:t>prijelaz</w:t>
            </w:r>
            <w:proofErr w:type="spellEnd"/>
            <w:r>
              <w:rPr>
                <w:rFonts w:ascii="Calibri" w:hAnsi="Calibri" w:cs="Calibri"/>
                <w:b/>
                <w:sz w:val="20"/>
              </w:rPr>
              <w:t xml:space="preserve"> s </w:t>
            </w:r>
            <w:proofErr w:type="spellStart"/>
            <w:r>
              <w:rPr>
                <w:rFonts w:ascii="Calibri" w:hAnsi="Calibri" w:cs="Calibri"/>
                <w:b/>
                <w:sz w:val="20"/>
              </w:rPr>
              <w:t>konvencionalne</w:t>
            </w:r>
            <w:proofErr w:type="spellEnd"/>
            <w:r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0"/>
              </w:rPr>
              <w:t>proizvodnje</w:t>
            </w:r>
            <w:proofErr w:type="spellEnd"/>
            <w:r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0"/>
              </w:rPr>
              <w:t>na</w:t>
            </w:r>
            <w:proofErr w:type="spellEnd"/>
            <w:r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0"/>
              </w:rPr>
              <w:t>ekološku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366C" w:rsidRDefault="001A366C" w:rsidP="001A366C">
            <w:pPr>
              <w:autoSpaceDE w:val="0"/>
              <w:snapToGrid w:val="0"/>
              <w:jc w:val="center"/>
              <w:rPr>
                <w:rFonts w:ascii="Cambria" w:hAnsi="Cambria" w:cs="Cambria"/>
                <w:sz w:val="20"/>
              </w:rPr>
            </w:pPr>
            <w:proofErr w:type="spellStart"/>
            <w:r>
              <w:rPr>
                <w:rFonts w:ascii="Cambria" w:hAnsi="Cambria" w:cs="Cambria"/>
                <w:sz w:val="20"/>
              </w:rPr>
              <w:t>Kolokvij</w:t>
            </w:r>
            <w:proofErr w:type="spellEnd"/>
            <w:r>
              <w:rPr>
                <w:rFonts w:ascii="Cambria" w:hAnsi="Cambria" w:cs="Cambria"/>
                <w:sz w:val="20"/>
              </w:rPr>
              <w:t xml:space="preserve"> I (</w:t>
            </w:r>
            <w:proofErr w:type="spellStart"/>
            <w:r>
              <w:rPr>
                <w:rFonts w:ascii="Cambria" w:hAnsi="Cambria" w:cs="Cambria"/>
                <w:sz w:val="20"/>
              </w:rPr>
              <w:t>pismeni</w:t>
            </w:r>
            <w:proofErr w:type="spellEnd"/>
            <w:r>
              <w:rPr>
                <w:rFonts w:ascii="Cambria" w:hAnsi="Cambria" w:cs="Cambria"/>
                <w:sz w:val="20"/>
              </w:rPr>
              <w:t>)</w:t>
            </w:r>
          </w:p>
        </w:tc>
        <w:tc>
          <w:tcPr>
            <w:tcW w:w="1559" w:type="dxa"/>
            <w:vMerge/>
            <w:shd w:val="clear" w:color="auto" w:fill="auto"/>
          </w:tcPr>
          <w:p w:rsidR="001A366C" w:rsidRPr="001E488F" w:rsidRDefault="001A366C" w:rsidP="001A366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1A366C" w:rsidRPr="001E488F" w:rsidTr="00386B27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1A366C" w:rsidRPr="001E488F" w:rsidRDefault="001A366C" w:rsidP="001A366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66C" w:rsidRDefault="001A366C" w:rsidP="001A366C">
            <w:pPr>
              <w:autoSpaceDE w:val="0"/>
              <w:rPr>
                <w:rFonts w:ascii="Cambria" w:hAnsi="Cambria" w:cs="Cambria"/>
                <w:sz w:val="20"/>
              </w:rPr>
            </w:pPr>
            <w:r>
              <w:rPr>
                <w:rFonts w:ascii="Cambria" w:hAnsi="Cambria" w:cs="Cambria"/>
                <w:b/>
                <w:sz w:val="20"/>
              </w:rPr>
              <w:t xml:space="preserve">I3: </w:t>
            </w:r>
            <w:proofErr w:type="spellStart"/>
            <w:r>
              <w:rPr>
                <w:rFonts w:ascii="Cambria" w:hAnsi="Cambria" w:cs="Cambria"/>
                <w:b/>
                <w:sz w:val="20"/>
              </w:rPr>
              <w:t>O</w:t>
            </w:r>
            <w:r>
              <w:rPr>
                <w:rFonts w:ascii="Calibri" w:hAnsi="Calibri" w:cs="Calibri"/>
                <w:b/>
                <w:sz w:val="20"/>
              </w:rPr>
              <w:t>pisati</w:t>
            </w:r>
            <w:proofErr w:type="spellEnd"/>
            <w:r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0"/>
              </w:rPr>
              <w:t>načine</w:t>
            </w:r>
            <w:proofErr w:type="spellEnd"/>
            <w:r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0"/>
              </w:rPr>
              <w:t>držanja</w:t>
            </w:r>
            <w:proofErr w:type="spellEnd"/>
            <w:r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0"/>
              </w:rPr>
              <w:t>hranidbe</w:t>
            </w:r>
            <w:proofErr w:type="spellEnd"/>
            <w:r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0"/>
              </w:rPr>
              <w:t>domaćih</w:t>
            </w:r>
            <w:proofErr w:type="spellEnd"/>
            <w:r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0"/>
              </w:rPr>
              <w:t>životinja</w:t>
            </w:r>
            <w:proofErr w:type="spellEnd"/>
            <w:r>
              <w:rPr>
                <w:rFonts w:ascii="Calibri" w:hAnsi="Calibri" w:cs="Calibri"/>
                <w:b/>
                <w:sz w:val="20"/>
              </w:rPr>
              <w:t xml:space="preserve"> u </w:t>
            </w:r>
            <w:proofErr w:type="spellStart"/>
            <w:r>
              <w:rPr>
                <w:rFonts w:ascii="Calibri" w:hAnsi="Calibri" w:cs="Calibri"/>
                <w:b/>
                <w:sz w:val="20"/>
              </w:rPr>
              <w:t>ekološkoj</w:t>
            </w:r>
            <w:proofErr w:type="spellEnd"/>
            <w:r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0"/>
              </w:rPr>
              <w:t>proizvodnji</w:t>
            </w:r>
            <w:proofErr w:type="spellEnd"/>
            <w:r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0"/>
              </w:rPr>
              <w:t>mlijeka</w:t>
            </w:r>
            <w:proofErr w:type="spellEnd"/>
            <w:r>
              <w:rPr>
                <w:rFonts w:ascii="Calibri" w:hAnsi="Calibri" w:cs="Calibri"/>
                <w:b/>
                <w:sz w:val="20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366C" w:rsidRDefault="001A366C" w:rsidP="001A366C">
            <w:pPr>
              <w:autoSpaceDE w:val="0"/>
              <w:snapToGrid w:val="0"/>
              <w:jc w:val="center"/>
              <w:rPr>
                <w:rFonts w:ascii="Cambria" w:hAnsi="Cambria" w:cs="Cambria"/>
                <w:sz w:val="20"/>
              </w:rPr>
            </w:pPr>
            <w:proofErr w:type="spellStart"/>
            <w:r>
              <w:rPr>
                <w:rFonts w:ascii="Cambria" w:hAnsi="Cambria" w:cs="Cambria"/>
                <w:sz w:val="20"/>
              </w:rPr>
              <w:t>Kolokvij</w:t>
            </w:r>
            <w:proofErr w:type="spellEnd"/>
            <w:r>
              <w:rPr>
                <w:rFonts w:ascii="Cambria" w:hAnsi="Cambria" w:cs="Cambria"/>
                <w:sz w:val="20"/>
              </w:rPr>
              <w:t xml:space="preserve"> I (</w:t>
            </w:r>
            <w:proofErr w:type="spellStart"/>
            <w:r>
              <w:rPr>
                <w:rFonts w:ascii="Cambria" w:hAnsi="Cambria" w:cs="Cambria"/>
                <w:sz w:val="20"/>
              </w:rPr>
              <w:t>pismeni</w:t>
            </w:r>
            <w:proofErr w:type="spellEnd"/>
            <w:r>
              <w:rPr>
                <w:rFonts w:ascii="Cambria" w:hAnsi="Cambria" w:cs="Cambria"/>
                <w:sz w:val="20"/>
              </w:rPr>
              <w:t>)</w:t>
            </w:r>
          </w:p>
        </w:tc>
        <w:tc>
          <w:tcPr>
            <w:tcW w:w="1559" w:type="dxa"/>
            <w:vMerge/>
            <w:shd w:val="clear" w:color="auto" w:fill="auto"/>
          </w:tcPr>
          <w:p w:rsidR="001A366C" w:rsidRPr="001E488F" w:rsidRDefault="001A366C" w:rsidP="001A366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1A366C" w:rsidRPr="001E488F" w:rsidTr="00386B27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1A366C" w:rsidRPr="001E488F" w:rsidRDefault="001A366C" w:rsidP="001A366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66C" w:rsidRDefault="001A366C" w:rsidP="001A366C">
            <w:pPr>
              <w:autoSpaceDE w:val="0"/>
              <w:rPr>
                <w:rFonts w:ascii="Cambria" w:hAnsi="Cambria" w:cs="Cambria"/>
                <w:sz w:val="20"/>
              </w:rPr>
            </w:pPr>
            <w:r>
              <w:rPr>
                <w:rFonts w:ascii="Cambria" w:hAnsi="Cambria" w:cs="Cambria"/>
                <w:b/>
                <w:sz w:val="20"/>
              </w:rPr>
              <w:t xml:space="preserve">I4: </w:t>
            </w:r>
            <w:r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0"/>
              </w:rPr>
              <w:t>Objasniti</w:t>
            </w:r>
            <w:proofErr w:type="spellEnd"/>
            <w:r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0"/>
              </w:rPr>
              <w:t>postupke</w:t>
            </w:r>
            <w:proofErr w:type="spellEnd"/>
            <w:r>
              <w:rPr>
                <w:rFonts w:ascii="Calibri" w:hAnsi="Calibri" w:cs="Calibri"/>
                <w:b/>
                <w:sz w:val="20"/>
              </w:rPr>
              <w:t xml:space="preserve"> u </w:t>
            </w:r>
            <w:proofErr w:type="spellStart"/>
            <w:r>
              <w:rPr>
                <w:rFonts w:ascii="Calibri" w:hAnsi="Calibri" w:cs="Calibri"/>
                <w:b/>
                <w:sz w:val="20"/>
              </w:rPr>
              <w:t>zbrinjavanju</w:t>
            </w:r>
            <w:proofErr w:type="spellEnd"/>
            <w:r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0"/>
              </w:rPr>
              <w:t>nusproizvoda</w:t>
            </w:r>
            <w:proofErr w:type="spellEnd"/>
            <w:r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0"/>
              </w:rPr>
              <w:t>objasniti</w:t>
            </w:r>
            <w:proofErr w:type="spellEnd"/>
            <w:r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0"/>
              </w:rPr>
              <w:t>postupak</w:t>
            </w:r>
            <w:proofErr w:type="spellEnd"/>
            <w:r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0"/>
              </w:rPr>
              <w:t>proizvodnje</w:t>
            </w:r>
            <w:proofErr w:type="spellEnd"/>
            <w:r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0"/>
              </w:rPr>
              <w:t>bioplina</w:t>
            </w:r>
            <w:proofErr w:type="spellEnd"/>
            <w:r>
              <w:rPr>
                <w:rFonts w:ascii="Calibri" w:hAnsi="Calibri" w:cs="Calibri"/>
                <w:b/>
                <w:sz w:val="20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366C" w:rsidRDefault="001A366C" w:rsidP="001A366C">
            <w:pPr>
              <w:autoSpaceDE w:val="0"/>
              <w:snapToGrid w:val="0"/>
              <w:jc w:val="center"/>
              <w:rPr>
                <w:rFonts w:ascii="Cambria" w:hAnsi="Cambria" w:cs="Cambria"/>
                <w:sz w:val="20"/>
              </w:rPr>
            </w:pPr>
            <w:proofErr w:type="spellStart"/>
            <w:r>
              <w:rPr>
                <w:rFonts w:ascii="Cambria" w:hAnsi="Cambria" w:cs="Cambria"/>
                <w:sz w:val="20"/>
              </w:rPr>
              <w:t>Kolokvij</w:t>
            </w:r>
            <w:proofErr w:type="spellEnd"/>
            <w:r>
              <w:rPr>
                <w:rFonts w:ascii="Cambria" w:hAnsi="Cambria" w:cs="Cambria"/>
                <w:sz w:val="20"/>
              </w:rPr>
              <w:t xml:space="preserve"> II (</w:t>
            </w:r>
            <w:proofErr w:type="spellStart"/>
            <w:r>
              <w:rPr>
                <w:rFonts w:ascii="Cambria" w:hAnsi="Cambria" w:cs="Cambria"/>
                <w:sz w:val="20"/>
              </w:rPr>
              <w:t>usmeni</w:t>
            </w:r>
            <w:proofErr w:type="spellEnd"/>
            <w:r>
              <w:rPr>
                <w:rFonts w:ascii="Cambria" w:hAnsi="Cambria" w:cs="Cambria"/>
                <w:sz w:val="20"/>
              </w:rPr>
              <w:t>)</w:t>
            </w:r>
          </w:p>
        </w:tc>
        <w:tc>
          <w:tcPr>
            <w:tcW w:w="1559" w:type="dxa"/>
            <w:vMerge/>
            <w:shd w:val="clear" w:color="auto" w:fill="auto"/>
          </w:tcPr>
          <w:p w:rsidR="001A366C" w:rsidRPr="001E488F" w:rsidRDefault="001A366C" w:rsidP="001A366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1A366C" w:rsidRPr="001E488F" w:rsidTr="009743B1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1A366C" w:rsidRPr="001E488F" w:rsidRDefault="001A366C" w:rsidP="001A366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66C" w:rsidRDefault="001A366C" w:rsidP="001A366C">
            <w:pPr>
              <w:autoSpaceDE w:val="0"/>
              <w:rPr>
                <w:rFonts w:ascii="Cambria" w:hAnsi="Cambria" w:cs="Cambria"/>
                <w:sz w:val="20"/>
              </w:rPr>
            </w:pPr>
            <w:r>
              <w:rPr>
                <w:rFonts w:ascii="Cambria" w:hAnsi="Cambria" w:cs="Cambria"/>
                <w:b/>
                <w:sz w:val="20"/>
              </w:rPr>
              <w:t xml:space="preserve">I5: </w:t>
            </w:r>
            <w:proofErr w:type="spellStart"/>
            <w:r>
              <w:rPr>
                <w:rFonts w:ascii="Cambria" w:hAnsi="Cambria" w:cs="Cambria"/>
                <w:b/>
                <w:sz w:val="20"/>
              </w:rPr>
              <w:t>Objasniti</w:t>
            </w:r>
            <w:proofErr w:type="spellEnd"/>
            <w:r>
              <w:rPr>
                <w:rFonts w:ascii="Cambria" w:hAnsi="Cambria" w:cs="Cambria"/>
                <w:b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mbria"/>
                <w:b/>
                <w:sz w:val="20"/>
              </w:rPr>
              <w:t>postupke</w:t>
            </w:r>
            <w:proofErr w:type="spellEnd"/>
            <w:r>
              <w:rPr>
                <w:rFonts w:ascii="Cambria" w:hAnsi="Cambria" w:cs="Cambria"/>
                <w:b/>
                <w:sz w:val="20"/>
              </w:rPr>
              <w:t xml:space="preserve"> s </w:t>
            </w:r>
            <w:proofErr w:type="spellStart"/>
            <w:r>
              <w:rPr>
                <w:rFonts w:ascii="Cambria" w:hAnsi="Cambria" w:cs="Cambria"/>
                <w:b/>
                <w:sz w:val="20"/>
              </w:rPr>
              <w:t>mlijekom</w:t>
            </w:r>
            <w:proofErr w:type="spellEnd"/>
            <w:r>
              <w:rPr>
                <w:rFonts w:ascii="Cambria" w:hAnsi="Cambria" w:cs="Cambria"/>
                <w:b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mbria"/>
                <w:b/>
                <w:sz w:val="20"/>
              </w:rPr>
              <w:t>i</w:t>
            </w:r>
            <w:proofErr w:type="spellEnd"/>
            <w:r>
              <w:rPr>
                <w:rFonts w:ascii="Cambria" w:hAnsi="Cambria" w:cs="Cambria"/>
                <w:b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mbria"/>
                <w:b/>
                <w:sz w:val="20"/>
              </w:rPr>
              <w:t>opremom</w:t>
            </w:r>
            <w:proofErr w:type="spellEnd"/>
            <w:r>
              <w:rPr>
                <w:rFonts w:ascii="Cambria" w:hAnsi="Cambria" w:cs="Cambria"/>
                <w:b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mbria"/>
                <w:b/>
                <w:sz w:val="20"/>
              </w:rPr>
              <w:t>nakon</w:t>
            </w:r>
            <w:proofErr w:type="spellEnd"/>
            <w:r>
              <w:rPr>
                <w:rFonts w:ascii="Cambria" w:hAnsi="Cambria" w:cs="Cambria"/>
                <w:b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mbria"/>
                <w:b/>
                <w:sz w:val="20"/>
              </w:rPr>
              <w:t>mužnje</w:t>
            </w:r>
            <w:proofErr w:type="spellEnd"/>
            <w:r>
              <w:rPr>
                <w:rFonts w:ascii="Cambria" w:hAnsi="Cambria" w:cs="Cambria"/>
                <w:b/>
                <w:sz w:val="20"/>
              </w:rPr>
              <w:t xml:space="preserve"> u </w:t>
            </w:r>
            <w:proofErr w:type="spellStart"/>
            <w:r>
              <w:rPr>
                <w:rFonts w:ascii="Cambria" w:hAnsi="Cambria" w:cs="Cambria"/>
                <w:b/>
                <w:sz w:val="20"/>
              </w:rPr>
              <w:t>ekološkoj</w:t>
            </w:r>
            <w:proofErr w:type="spellEnd"/>
            <w:r>
              <w:rPr>
                <w:rFonts w:ascii="Cambria" w:hAnsi="Cambria" w:cs="Cambria"/>
                <w:b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mbria"/>
                <w:b/>
                <w:sz w:val="20"/>
              </w:rPr>
              <w:t>proizvodnji</w:t>
            </w:r>
            <w:proofErr w:type="spellEnd"/>
            <w:r>
              <w:rPr>
                <w:rFonts w:ascii="Cambria" w:hAnsi="Cambria" w:cs="Cambria"/>
                <w:b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mbria"/>
                <w:b/>
                <w:sz w:val="20"/>
              </w:rPr>
              <w:t>mlijeka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366C" w:rsidRDefault="001A366C" w:rsidP="001A366C">
            <w:pPr>
              <w:autoSpaceDE w:val="0"/>
              <w:snapToGrid w:val="0"/>
              <w:jc w:val="center"/>
              <w:rPr>
                <w:rFonts w:ascii="Cambria" w:hAnsi="Cambria" w:cs="Cambria"/>
                <w:sz w:val="20"/>
              </w:rPr>
            </w:pPr>
            <w:proofErr w:type="spellStart"/>
            <w:r>
              <w:rPr>
                <w:rFonts w:ascii="Cambria" w:hAnsi="Cambria" w:cs="Cambria"/>
                <w:sz w:val="20"/>
              </w:rPr>
              <w:t>Kolokvij</w:t>
            </w:r>
            <w:proofErr w:type="spellEnd"/>
            <w:r>
              <w:rPr>
                <w:rFonts w:ascii="Cambria" w:hAnsi="Cambria" w:cs="Cambria"/>
                <w:sz w:val="20"/>
              </w:rPr>
              <w:t xml:space="preserve"> II (</w:t>
            </w:r>
            <w:proofErr w:type="spellStart"/>
            <w:r>
              <w:rPr>
                <w:rFonts w:ascii="Cambria" w:hAnsi="Cambria" w:cs="Cambria"/>
                <w:sz w:val="20"/>
              </w:rPr>
              <w:t>usmeni</w:t>
            </w:r>
            <w:proofErr w:type="spellEnd"/>
            <w:r>
              <w:rPr>
                <w:rFonts w:ascii="Cambria" w:hAnsi="Cambria" w:cs="Cambria"/>
                <w:sz w:val="20"/>
              </w:rPr>
              <w:t>)</w:t>
            </w:r>
          </w:p>
        </w:tc>
        <w:tc>
          <w:tcPr>
            <w:tcW w:w="1559" w:type="dxa"/>
            <w:vMerge/>
            <w:shd w:val="clear" w:color="auto" w:fill="auto"/>
          </w:tcPr>
          <w:p w:rsidR="001A366C" w:rsidRPr="001E488F" w:rsidRDefault="001A366C" w:rsidP="001A366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1A366C" w:rsidRPr="001E488F" w:rsidTr="009743B1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1A366C" w:rsidRPr="001E488F" w:rsidRDefault="001A366C" w:rsidP="001A366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66C" w:rsidRDefault="001A366C" w:rsidP="001A366C">
            <w:pPr>
              <w:autoSpaceDE w:val="0"/>
              <w:rPr>
                <w:rFonts w:ascii="Cambria" w:hAnsi="Cambria" w:cs="Cambria"/>
                <w:sz w:val="20"/>
              </w:rPr>
            </w:pPr>
            <w:r>
              <w:rPr>
                <w:rFonts w:ascii="Cambria" w:hAnsi="Cambria" w:cs="Cambria"/>
                <w:b/>
                <w:sz w:val="20"/>
              </w:rPr>
              <w:t xml:space="preserve">I6: </w:t>
            </w:r>
            <w:proofErr w:type="spellStart"/>
            <w:r>
              <w:rPr>
                <w:rFonts w:ascii="Calibri" w:hAnsi="Calibri" w:cs="Calibri"/>
                <w:b/>
                <w:sz w:val="20"/>
              </w:rPr>
              <w:t>Opisati</w:t>
            </w:r>
            <w:proofErr w:type="spellEnd"/>
            <w:r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0"/>
              </w:rPr>
              <w:t>sredstva</w:t>
            </w:r>
            <w:proofErr w:type="spellEnd"/>
            <w:r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0"/>
              </w:rPr>
              <w:t>postupke</w:t>
            </w:r>
            <w:proofErr w:type="spellEnd"/>
            <w:r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0"/>
              </w:rPr>
              <w:t>pri</w:t>
            </w:r>
            <w:proofErr w:type="spellEnd"/>
            <w:r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0"/>
              </w:rPr>
              <w:t>dezinfekciji</w:t>
            </w:r>
            <w:proofErr w:type="spellEnd"/>
            <w:r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0"/>
              </w:rPr>
              <w:t>mljekarskog</w:t>
            </w:r>
            <w:proofErr w:type="spellEnd"/>
            <w:r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0"/>
              </w:rPr>
              <w:t>pribora</w:t>
            </w:r>
            <w:proofErr w:type="spellEnd"/>
            <w:r>
              <w:rPr>
                <w:rFonts w:ascii="Calibri" w:hAnsi="Calibri" w:cs="Calibri"/>
                <w:b/>
                <w:sz w:val="20"/>
              </w:rPr>
              <w:t xml:space="preserve"> u </w:t>
            </w:r>
            <w:proofErr w:type="spellStart"/>
            <w:r>
              <w:rPr>
                <w:rFonts w:ascii="Calibri" w:hAnsi="Calibri" w:cs="Calibri"/>
                <w:b/>
                <w:sz w:val="20"/>
              </w:rPr>
              <w:t>ekološkoj</w:t>
            </w:r>
            <w:proofErr w:type="spellEnd"/>
            <w:r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0"/>
              </w:rPr>
              <w:t>proizvodnji</w:t>
            </w:r>
            <w:proofErr w:type="spellEnd"/>
            <w:r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0"/>
              </w:rPr>
              <w:t>mlijeka</w:t>
            </w:r>
            <w:proofErr w:type="spellEnd"/>
            <w:r>
              <w:rPr>
                <w:rFonts w:ascii="Calibri" w:hAnsi="Calibri" w:cs="Calibri"/>
                <w:b/>
                <w:sz w:val="20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366C" w:rsidRDefault="001A366C" w:rsidP="001A366C">
            <w:pPr>
              <w:autoSpaceDE w:val="0"/>
              <w:snapToGrid w:val="0"/>
              <w:jc w:val="center"/>
              <w:rPr>
                <w:rFonts w:ascii="Cambria" w:hAnsi="Cambria" w:cs="Cambria"/>
                <w:sz w:val="20"/>
              </w:rPr>
            </w:pPr>
            <w:proofErr w:type="spellStart"/>
            <w:r>
              <w:rPr>
                <w:rFonts w:ascii="Cambria" w:hAnsi="Cambria" w:cs="Cambria"/>
                <w:sz w:val="20"/>
              </w:rPr>
              <w:t>Kolokvij</w:t>
            </w:r>
            <w:proofErr w:type="spellEnd"/>
            <w:r>
              <w:rPr>
                <w:rFonts w:ascii="Cambria" w:hAnsi="Cambria" w:cs="Cambria"/>
                <w:sz w:val="20"/>
              </w:rPr>
              <w:t xml:space="preserve"> II (</w:t>
            </w:r>
            <w:proofErr w:type="spellStart"/>
            <w:r>
              <w:rPr>
                <w:rFonts w:ascii="Cambria" w:hAnsi="Cambria" w:cs="Cambria"/>
                <w:sz w:val="20"/>
              </w:rPr>
              <w:t>usmeni</w:t>
            </w:r>
            <w:proofErr w:type="spellEnd"/>
            <w:r>
              <w:rPr>
                <w:rFonts w:ascii="Cambria" w:hAnsi="Cambria" w:cs="Cambria"/>
                <w:sz w:val="20"/>
              </w:rPr>
              <w:t>)</w:t>
            </w:r>
          </w:p>
        </w:tc>
        <w:tc>
          <w:tcPr>
            <w:tcW w:w="1559" w:type="dxa"/>
            <w:vMerge/>
            <w:shd w:val="clear" w:color="auto" w:fill="auto"/>
          </w:tcPr>
          <w:p w:rsidR="001A366C" w:rsidRPr="001E488F" w:rsidRDefault="001A366C" w:rsidP="001A366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1A366C" w:rsidRPr="001E488F" w:rsidTr="00317C15">
        <w:trPr>
          <w:trHeight w:val="347"/>
          <w:jc w:val="center"/>
        </w:trPr>
        <w:tc>
          <w:tcPr>
            <w:tcW w:w="1538" w:type="dxa"/>
            <w:shd w:val="clear" w:color="auto" w:fill="D9D9D9"/>
          </w:tcPr>
          <w:p w:rsidR="001A366C" w:rsidRPr="001E488F" w:rsidRDefault="001A366C" w:rsidP="001A366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Alternativno formiranje konačne  ocjene</w:t>
            </w:r>
          </w:p>
        </w:tc>
        <w:tc>
          <w:tcPr>
            <w:tcW w:w="5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66C" w:rsidRDefault="001A366C" w:rsidP="001A366C">
            <w:pPr>
              <w:rPr>
                <w:rFonts w:ascii="Cambria" w:hAnsi="Cambria" w:cs="Cambria"/>
                <w:sz w:val="20"/>
                <w:lang w:val="hr-HR"/>
              </w:rPr>
            </w:pPr>
            <w:r>
              <w:rPr>
                <w:rFonts w:ascii="Cambria" w:eastAsia="Cambria" w:hAnsi="Cambria" w:cs="Cambria"/>
                <w:b/>
                <w:sz w:val="20"/>
                <w:lang w:val="nb-NO"/>
              </w:rPr>
              <w:t xml:space="preserve"> </w:t>
            </w:r>
            <w:r>
              <w:rPr>
                <w:rFonts w:ascii="Cambria" w:hAnsi="Cambria" w:cs="Cambria"/>
                <w:sz w:val="20"/>
                <w:lang w:val="hr-HR"/>
              </w:rPr>
              <w:t>ili alternativno formiranje konačne  ocjene</w:t>
            </w:r>
            <w:r>
              <w:rPr>
                <w:rFonts w:ascii="Cambria" w:hAnsi="Cambria" w:cs="Cambria"/>
              </w:rPr>
              <w:t xml:space="preserve">: </w:t>
            </w:r>
            <w:r>
              <w:rPr>
                <w:rFonts w:ascii="Cambria" w:hAnsi="Cambria" w:cs="Cambria"/>
                <w:sz w:val="20"/>
              </w:rPr>
              <w:t>I1 - I6</w:t>
            </w:r>
          </w:p>
          <w:p w:rsidR="001A366C" w:rsidRDefault="001A366C" w:rsidP="001A366C">
            <w:pPr>
              <w:autoSpaceDE w:val="0"/>
              <w:rPr>
                <w:rFonts w:ascii="Cambria" w:hAnsi="Cambria" w:cs="Cambria"/>
                <w:sz w:val="20"/>
                <w:lang w:val="hr-HR"/>
              </w:rPr>
            </w:pPr>
            <w:r>
              <w:rPr>
                <w:rFonts w:ascii="Cambria" w:hAnsi="Cambria" w:cs="Cambria"/>
                <w:sz w:val="20"/>
                <w:lang w:val="hr-HR"/>
              </w:rPr>
              <w:t>Konačni usmeni ispit 90 bodova</w:t>
            </w:r>
          </w:p>
          <w:p w:rsidR="001A366C" w:rsidRDefault="001A366C" w:rsidP="001A366C">
            <w:pPr>
              <w:autoSpaceDE w:val="0"/>
              <w:rPr>
                <w:rFonts w:ascii="Cambria" w:hAnsi="Cambria" w:cs="Cambria"/>
                <w:sz w:val="20"/>
              </w:rPr>
            </w:pPr>
            <w:r>
              <w:rPr>
                <w:rFonts w:ascii="Cambria" w:hAnsi="Cambria" w:cs="Cambria"/>
                <w:sz w:val="20"/>
                <w:lang w:val="hr-HR"/>
              </w:rPr>
              <w:t>Pohađanje nastave 10 bodova</w:t>
            </w:r>
          </w:p>
        </w:tc>
        <w:tc>
          <w:tcPr>
            <w:tcW w:w="1559" w:type="dxa"/>
          </w:tcPr>
          <w:p w:rsidR="001A366C" w:rsidRPr="001E488F" w:rsidRDefault="001A366C" w:rsidP="001A366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Ukupno: 100 bodova</w:t>
            </w:r>
          </w:p>
        </w:tc>
      </w:tr>
      <w:tr w:rsidR="001A366C" w:rsidRPr="001E488F" w:rsidTr="00A712E7">
        <w:trPr>
          <w:trHeight w:val="320"/>
          <w:jc w:val="center"/>
        </w:trPr>
        <w:tc>
          <w:tcPr>
            <w:tcW w:w="1538" w:type="dxa"/>
            <w:shd w:val="clear" w:color="auto" w:fill="D9D9D9"/>
          </w:tcPr>
          <w:p w:rsidR="001A366C" w:rsidRPr="001E488F" w:rsidRDefault="001A366C" w:rsidP="001A366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Kompetencije</w:t>
            </w:r>
          </w:p>
          <w:p w:rsidR="001A366C" w:rsidRPr="001E488F" w:rsidRDefault="001A366C" w:rsidP="001A366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studenata:</w:t>
            </w:r>
          </w:p>
        </w:tc>
        <w:tc>
          <w:tcPr>
            <w:tcW w:w="7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66C" w:rsidRDefault="001A366C" w:rsidP="001A366C">
            <w:pPr>
              <w:autoSpaceDE w:val="0"/>
              <w:snapToGrid w:val="0"/>
              <w:jc w:val="both"/>
            </w:pPr>
            <w:r>
              <w:rPr>
                <w:rFonts w:ascii="Cambria" w:hAnsi="Cambria" w:cs="Cambria"/>
                <w:sz w:val="20"/>
                <w:lang w:val="hr-HR"/>
              </w:rPr>
              <w:t xml:space="preserve">Studenti će upoznati osobitosti ekološke proizvodnje mlijeka koje ju čine iskoristivom za održivi razvoj, počevši od najčešće korištenih mliječnih pasmina, načina držanja i hranidbe, legislative, certificiranja i drugih osobitosti koje ju čine različitom od konvencionalne proizvodnje mlijeka. Također će biti upoznati s tehnologijom skladištenja i iskorištavanja nusproizvoda za proizvodnju bioplina, te korištenjem kombiniranog napasivanja životinja za optimalno korištenje travnjaka. </w:t>
            </w:r>
          </w:p>
        </w:tc>
      </w:tr>
    </w:tbl>
    <w:p w:rsidR="009E06C2" w:rsidRPr="001E488F" w:rsidRDefault="009E06C2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9"/>
        <w:gridCol w:w="7235"/>
      </w:tblGrid>
      <w:tr w:rsidR="001A366C" w:rsidRPr="001E488F" w:rsidTr="008D736D">
        <w:trPr>
          <w:trHeight w:val="240"/>
        </w:trPr>
        <w:tc>
          <w:tcPr>
            <w:tcW w:w="2399" w:type="dxa"/>
            <w:shd w:val="clear" w:color="auto" w:fill="D9D9D9"/>
          </w:tcPr>
          <w:p w:rsidR="001A366C" w:rsidRPr="001E488F" w:rsidRDefault="001A366C" w:rsidP="001A366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Uvjeti dobivanja potpisa:</w:t>
            </w: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66C" w:rsidRDefault="001A366C" w:rsidP="001A366C">
            <w:pPr>
              <w:autoSpaceDE w:val="0"/>
              <w:snapToGrid w:val="0"/>
            </w:pPr>
            <w:r>
              <w:rPr>
                <w:rFonts w:ascii="Cambria" w:hAnsi="Cambria" w:cs="Cambria"/>
                <w:sz w:val="20"/>
                <w:lang w:val="hr-HR"/>
              </w:rPr>
              <w:t>Pohađanje 80% predavanja i vježbi</w:t>
            </w:r>
          </w:p>
        </w:tc>
      </w:tr>
      <w:tr w:rsidR="001A366C" w:rsidRPr="001E488F" w:rsidTr="008D736D">
        <w:tc>
          <w:tcPr>
            <w:tcW w:w="2399" w:type="dxa"/>
            <w:shd w:val="clear" w:color="auto" w:fill="D9D9D9"/>
          </w:tcPr>
          <w:p w:rsidR="001A366C" w:rsidRPr="001E488F" w:rsidRDefault="001A366C" w:rsidP="001A366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Uvjeti za izlazak na ispit:</w:t>
            </w: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66C" w:rsidRDefault="001A366C" w:rsidP="001A366C">
            <w:pPr>
              <w:autoSpaceDE w:val="0"/>
              <w:snapToGrid w:val="0"/>
              <w:jc w:val="both"/>
            </w:pPr>
            <w:r>
              <w:rPr>
                <w:rFonts w:ascii="Cambria" w:hAnsi="Cambria" w:cs="Cambria"/>
                <w:sz w:val="20"/>
                <w:lang w:val="pl-PL"/>
              </w:rPr>
              <w:t>Potpis</w:t>
            </w:r>
          </w:p>
        </w:tc>
      </w:tr>
      <w:tr w:rsidR="0067056A" w:rsidRPr="001E488F" w:rsidTr="0067056A">
        <w:tc>
          <w:tcPr>
            <w:tcW w:w="2399" w:type="dxa"/>
            <w:shd w:val="clear" w:color="auto" w:fill="D9D9D9"/>
          </w:tcPr>
          <w:p w:rsidR="0067056A" w:rsidRPr="001E488F" w:rsidRDefault="0067056A" w:rsidP="0067056A">
            <w:pPr>
              <w:tabs>
                <w:tab w:val="right" w:pos="2772"/>
              </w:tabs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Bodovna skala ocjenjivanja:</w:t>
            </w:r>
          </w:p>
        </w:tc>
        <w:tc>
          <w:tcPr>
            <w:tcW w:w="7235" w:type="dxa"/>
          </w:tcPr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Prema Pravilniku o ocjenjivanju Veleučilišta u Karlovcu, članak 9, stavak 5: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90-100 - izvrstan (5)             (A)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80-89,9 - vrlo dobar (4)       (B)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65-79,9 - dobar (3)                (C)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60-64,9 – dovoljan (2)          (D)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50-59,9 - dovoljan (2)           (E)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0-49,9 – nedovoljan (1)        (F)</w:t>
            </w:r>
          </w:p>
        </w:tc>
      </w:tr>
    </w:tbl>
    <w:p w:rsidR="006D5959" w:rsidRPr="001E488F" w:rsidRDefault="00AC1CDA" w:rsidP="00AC1CDA">
      <w:pPr>
        <w:spacing w:before="40"/>
        <w:rPr>
          <w:rFonts w:ascii="Cambria" w:hAnsi="Cambria"/>
          <w:b/>
          <w:sz w:val="20"/>
          <w:lang w:val="hr-HR"/>
        </w:rPr>
      </w:pPr>
      <w:r w:rsidRPr="001E488F">
        <w:rPr>
          <w:rFonts w:ascii="Cambria" w:hAnsi="Cambria"/>
          <w:b/>
          <w:sz w:val="20"/>
          <w:lang w:val="hr-HR"/>
        </w:rPr>
        <w:t>Struktura ECTS bodova  predmeta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7"/>
        <w:gridCol w:w="1275"/>
        <w:gridCol w:w="1115"/>
        <w:gridCol w:w="1365"/>
        <w:gridCol w:w="1544"/>
        <w:gridCol w:w="2762"/>
      </w:tblGrid>
      <w:tr w:rsidR="00AC1CDA" w:rsidRPr="001E488F" w:rsidTr="00895FEB">
        <w:trPr>
          <w:cantSplit/>
          <w:trHeight w:val="609"/>
        </w:trPr>
        <w:tc>
          <w:tcPr>
            <w:tcW w:w="9628" w:type="dxa"/>
            <w:gridSpan w:val="6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sz w:val="20"/>
                <w:lang w:val="hr-HR"/>
              </w:rPr>
            </w:pPr>
            <w:r w:rsidRPr="001E488F">
              <w:rPr>
                <w:rFonts w:ascii="Cambria" w:hAnsi="Cambria"/>
                <w:sz w:val="20"/>
                <w:lang w:val="hr-HR"/>
              </w:rPr>
              <w:t>Pridijeljena vrijednost ECTS bodova predmetu  je odraz opterećenja studenta u procesu usvajanja gradiva. Pri tome su uzeti u obzir sati nastave, relativna težina gradiva, opterećenje pripreme ispita, kao i sva ostala opterećenja kako slijedi:</w:t>
            </w:r>
          </w:p>
        </w:tc>
      </w:tr>
      <w:tr w:rsidR="00AC1CDA" w:rsidRPr="001E488F" w:rsidTr="00895FEB">
        <w:trPr>
          <w:cantSplit/>
          <w:trHeight w:val="155"/>
        </w:trPr>
        <w:tc>
          <w:tcPr>
            <w:tcW w:w="1567" w:type="dxa"/>
            <w:shd w:val="clear" w:color="auto" w:fill="F3F3F3"/>
          </w:tcPr>
          <w:p w:rsidR="00D90A11" w:rsidRPr="001E488F" w:rsidRDefault="00AC1CDA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Aktivnost </w:t>
            </w:r>
          </w:p>
          <w:p w:rsidR="00D90A11" w:rsidRPr="001E488F" w:rsidRDefault="00D90A11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(redovitost)</w:t>
            </w:r>
          </w:p>
          <w:p w:rsidR="00AC1CDA" w:rsidRPr="001E488F" w:rsidRDefault="00AC1CDA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studenata</w:t>
            </w:r>
          </w:p>
        </w:tc>
        <w:tc>
          <w:tcPr>
            <w:tcW w:w="127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Seminarski rad</w:t>
            </w:r>
          </w:p>
        </w:tc>
        <w:tc>
          <w:tcPr>
            <w:tcW w:w="111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Esej</w:t>
            </w:r>
          </w:p>
        </w:tc>
        <w:tc>
          <w:tcPr>
            <w:tcW w:w="136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Prezentacija</w:t>
            </w:r>
          </w:p>
        </w:tc>
        <w:tc>
          <w:tcPr>
            <w:tcW w:w="1544" w:type="dxa"/>
            <w:shd w:val="clear" w:color="auto" w:fill="F3F3F3"/>
          </w:tcPr>
          <w:p w:rsidR="008D6260" w:rsidRPr="001E488F" w:rsidRDefault="00AC1CDA" w:rsidP="006D5959">
            <w:pPr>
              <w:spacing w:before="40"/>
              <w:rPr>
                <w:rFonts w:ascii="Cambria" w:hAnsi="Cambria"/>
                <w:b/>
                <w:sz w:val="18"/>
                <w:szCs w:val="18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18"/>
                <w:szCs w:val="18"/>
                <w:lang w:val="hr-HR" w:eastAsia="hr-HR"/>
              </w:rPr>
              <w:t xml:space="preserve">Kontinuirana provjera znanja </w:t>
            </w:r>
          </w:p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(Blic test</w:t>
            </w:r>
            <w:r w:rsidR="00D90A11"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ovi</w:t>
            </w:r>
            <w:r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)</w:t>
            </w:r>
          </w:p>
        </w:tc>
        <w:tc>
          <w:tcPr>
            <w:tcW w:w="2762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Praktični rad</w:t>
            </w:r>
          </w:p>
        </w:tc>
      </w:tr>
      <w:tr w:rsidR="00895FEB" w:rsidRPr="007A27CB" w:rsidTr="00895FEB">
        <w:trPr>
          <w:cantSplit/>
          <w:trHeight w:val="284"/>
        </w:trPr>
        <w:tc>
          <w:tcPr>
            <w:tcW w:w="1567" w:type="dxa"/>
            <w:shd w:val="clear" w:color="auto" w:fill="auto"/>
          </w:tcPr>
          <w:p w:rsidR="00895FEB" w:rsidRPr="007A27CB" w:rsidRDefault="004C129D" w:rsidP="006D5959">
            <w:pPr>
              <w:rPr>
                <w:rFonts w:ascii="Cambria" w:hAnsi="Cambria"/>
                <w:sz w:val="20"/>
                <w:lang w:val="hr-HR" w:eastAsia="hr-HR"/>
              </w:rPr>
            </w:pPr>
            <w:r>
              <w:rPr>
                <w:rFonts w:ascii="Cambria" w:hAnsi="Cambria"/>
                <w:sz w:val="20"/>
                <w:lang w:val="hr-HR" w:eastAsia="hr-HR"/>
              </w:rPr>
              <w:t>0,5</w:t>
            </w:r>
          </w:p>
        </w:tc>
        <w:tc>
          <w:tcPr>
            <w:tcW w:w="1275" w:type="dxa"/>
            <w:shd w:val="clear" w:color="auto" w:fill="auto"/>
          </w:tcPr>
          <w:p w:rsidR="00895FEB" w:rsidRPr="007A27CB" w:rsidRDefault="00895FEB" w:rsidP="006D5959">
            <w:pPr>
              <w:spacing w:before="40"/>
              <w:jc w:val="both"/>
              <w:rPr>
                <w:rFonts w:ascii="Cambria" w:hAnsi="Cambria"/>
                <w:sz w:val="20"/>
                <w:lang w:val="hr-HR" w:eastAsia="hr-HR"/>
              </w:rPr>
            </w:pPr>
          </w:p>
        </w:tc>
        <w:tc>
          <w:tcPr>
            <w:tcW w:w="1115" w:type="dxa"/>
            <w:shd w:val="clear" w:color="auto" w:fill="auto"/>
          </w:tcPr>
          <w:p w:rsidR="00895FEB" w:rsidRPr="007A27CB" w:rsidRDefault="00895FEB" w:rsidP="006D5959">
            <w:pPr>
              <w:spacing w:before="40"/>
              <w:jc w:val="both"/>
              <w:rPr>
                <w:rFonts w:ascii="Cambria" w:hAnsi="Cambria"/>
                <w:sz w:val="20"/>
                <w:lang w:val="hr-HR" w:eastAsia="hr-HR"/>
              </w:rPr>
            </w:pPr>
          </w:p>
        </w:tc>
        <w:tc>
          <w:tcPr>
            <w:tcW w:w="1365" w:type="dxa"/>
            <w:shd w:val="clear" w:color="auto" w:fill="auto"/>
          </w:tcPr>
          <w:p w:rsidR="00895FEB" w:rsidRPr="007A27CB" w:rsidRDefault="00895FEB" w:rsidP="006D5959">
            <w:pPr>
              <w:spacing w:before="40"/>
              <w:jc w:val="both"/>
              <w:rPr>
                <w:rFonts w:ascii="Cambria" w:hAnsi="Cambria"/>
                <w:sz w:val="20"/>
                <w:lang w:val="hr-HR" w:eastAsia="hr-HR"/>
              </w:rPr>
            </w:pPr>
          </w:p>
        </w:tc>
        <w:tc>
          <w:tcPr>
            <w:tcW w:w="1544" w:type="dxa"/>
            <w:shd w:val="clear" w:color="auto" w:fill="auto"/>
          </w:tcPr>
          <w:p w:rsidR="00895FEB" w:rsidRPr="007A27CB" w:rsidRDefault="00895FEB" w:rsidP="006D5959">
            <w:pPr>
              <w:spacing w:before="40"/>
              <w:rPr>
                <w:rFonts w:ascii="Cambria" w:hAnsi="Cambria"/>
                <w:sz w:val="18"/>
                <w:szCs w:val="18"/>
                <w:lang w:val="hr-HR" w:eastAsia="hr-HR"/>
              </w:rPr>
            </w:pPr>
          </w:p>
        </w:tc>
        <w:tc>
          <w:tcPr>
            <w:tcW w:w="2762" w:type="dxa"/>
            <w:shd w:val="clear" w:color="auto" w:fill="auto"/>
          </w:tcPr>
          <w:p w:rsidR="00895FEB" w:rsidRPr="007A27CB" w:rsidRDefault="00895FEB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</w:p>
        </w:tc>
      </w:tr>
      <w:tr w:rsidR="00AC1CDA" w:rsidRPr="001E488F" w:rsidTr="00895FEB">
        <w:trPr>
          <w:cantSplit/>
          <w:trHeight w:hRule="exact" w:val="797"/>
        </w:trPr>
        <w:tc>
          <w:tcPr>
            <w:tcW w:w="1567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Samostalna izrada zadatka</w:t>
            </w:r>
          </w:p>
        </w:tc>
        <w:tc>
          <w:tcPr>
            <w:tcW w:w="127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Projekt</w:t>
            </w:r>
          </w:p>
        </w:tc>
        <w:tc>
          <w:tcPr>
            <w:tcW w:w="111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Pismeni ispit </w:t>
            </w:r>
            <w:r w:rsidRPr="001E488F">
              <w:rPr>
                <w:rFonts w:ascii="Cambria" w:hAnsi="Cambria"/>
                <w:sz w:val="20"/>
                <w:lang w:val="hr-HR" w:eastAsia="hr-HR"/>
              </w:rPr>
              <w:t>(kolokvij)</w:t>
            </w:r>
          </w:p>
        </w:tc>
        <w:tc>
          <w:tcPr>
            <w:tcW w:w="136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Usmeni  ispit</w:t>
            </w:r>
          </w:p>
        </w:tc>
        <w:tc>
          <w:tcPr>
            <w:tcW w:w="4306" w:type="dxa"/>
            <w:gridSpan w:val="2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Ostalo </w:t>
            </w:r>
          </w:p>
        </w:tc>
      </w:tr>
      <w:tr w:rsidR="00895FEB" w:rsidRPr="007A27CB" w:rsidTr="00895FEB">
        <w:trPr>
          <w:cantSplit/>
          <w:trHeight w:val="284"/>
        </w:trPr>
        <w:tc>
          <w:tcPr>
            <w:tcW w:w="1567" w:type="dxa"/>
            <w:shd w:val="clear" w:color="auto" w:fill="auto"/>
          </w:tcPr>
          <w:p w:rsidR="00895FEB" w:rsidRPr="007A27CB" w:rsidRDefault="00895FEB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</w:p>
        </w:tc>
        <w:tc>
          <w:tcPr>
            <w:tcW w:w="1275" w:type="dxa"/>
            <w:shd w:val="clear" w:color="auto" w:fill="auto"/>
          </w:tcPr>
          <w:p w:rsidR="00895FEB" w:rsidRPr="007A27CB" w:rsidRDefault="00895FEB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</w:p>
        </w:tc>
        <w:tc>
          <w:tcPr>
            <w:tcW w:w="1115" w:type="dxa"/>
            <w:shd w:val="clear" w:color="auto" w:fill="auto"/>
          </w:tcPr>
          <w:p w:rsidR="00895FEB" w:rsidRPr="007A27CB" w:rsidRDefault="004C129D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  <w:r>
              <w:rPr>
                <w:rFonts w:ascii="Cambria" w:hAnsi="Cambria"/>
                <w:sz w:val="20"/>
                <w:lang w:val="hr-HR" w:eastAsia="hr-HR"/>
              </w:rPr>
              <w:t>2</w:t>
            </w:r>
          </w:p>
        </w:tc>
        <w:tc>
          <w:tcPr>
            <w:tcW w:w="1365" w:type="dxa"/>
            <w:shd w:val="clear" w:color="auto" w:fill="auto"/>
          </w:tcPr>
          <w:p w:rsidR="00895FEB" w:rsidRPr="007A27CB" w:rsidRDefault="004C129D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  <w:r>
              <w:rPr>
                <w:rFonts w:ascii="Cambria" w:hAnsi="Cambria"/>
                <w:sz w:val="20"/>
                <w:lang w:val="hr-HR" w:eastAsia="hr-HR"/>
              </w:rPr>
              <w:t>2</w:t>
            </w:r>
          </w:p>
        </w:tc>
        <w:tc>
          <w:tcPr>
            <w:tcW w:w="4306" w:type="dxa"/>
            <w:gridSpan w:val="2"/>
            <w:shd w:val="clear" w:color="auto" w:fill="auto"/>
          </w:tcPr>
          <w:p w:rsidR="00895FEB" w:rsidRPr="007A27CB" w:rsidRDefault="00895FEB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</w:p>
        </w:tc>
      </w:tr>
    </w:tbl>
    <w:p w:rsidR="006D5959" w:rsidRPr="001E488F" w:rsidRDefault="006D595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41549A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Pregled nastavnih jedinica po tjednima s pripadajućim ishodima učenja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281"/>
        <w:gridCol w:w="4394"/>
      </w:tblGrid>
      <w:tr w:rsidR="000D20CB" w:rsidRPr="001E488F" w:rsidTr="000D20CB">
        <w:tc>
          <w:tcPr>
            <w:tcW w:w="851" w:type="dxa"/>
            <w:shd w:val="pct15" w:color="auto" w:fill="auto"/>
          </w:tcPr>
          <w:p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Tjedan</w:t>
            </w:r>
          </w:p>
        </w:tc>
        <w:tc>
          <w:tcPr>
            <w:tcW w:w="4281" w:type="dxa"/>
            <w:shd w:val="pct15" w:color="auto" w:fill="auto"/>
          </w:tcPr>
          <w:p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Tema predavanja i ishodi učenja:</w:t>
            </w:r>
          </w:p>
        </w:tc>
        <w:tc>
          <w:tcPr>
            <w:tcW w:w="4394" w:type="dxa"/>
            <w:shd w:val="pct15" w:color="auto" w:fill="auto"/>
          </w:tcPr>
          <w:p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Tema vježbi i ishodi učenja:</w:t>
            </w:r>
          </w:p>
        </w:tc>
      </w:tr>
      <w:tr w:rsidR="004C129D" w:rsidRPr="001E488F" w:rsidTr="0007719E">
        <w:tc>
          <w:tcPr>
            <w:tcW w:w="851" w:type="dxa"/>
          </w:tcPr>
          <w:p w:rsidR="004C129D" w:rsidRPr="001E488F" w:rsidRDefault="004C129D" w:rsidP="004C129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29D" w:rsidRDefault="004C129D" w:rsidP="004C129D">
            <w:pPr>
              <w:spacing w:before="40"/>
              <w:rPr>
                <w:rFonts w:ascii="Cambria" w:hAnsi="Cambria" w:cs="Cambria"/>
                <w:sz w:val="20"/>
                <w:lang w:val="hr-HR"/>
              </w:rPr>
            </w:pPr>
            <w:proofErr w:type="spellStart"/>
            <w:r>
              <w:rPr>
                <w:rFonts w:ascii="Calibri" w:hAnsi="Calibri" w:cs="Calibri"/>
                <w:sz w:val="20"/>
              </w:rPr>
              <w:t>Ekološka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</w:rPr>
              <w:t>i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</w:rPr>
              <w:t>konvencionalna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</w:rPr>
              <w:t>proizvodnja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</w:rPr>
              <w:t>mlijeka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</w:rPr>
              <w:t>I1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29D" w:rsidRDefault="004C129D" w:rsidP="004C129D">
            <w:pPr>
              <w:snapToGrid w:val="0"/>
              <w:spacing w:before="40"/>
            </w:pPr>
            <w:r>
              <w:rPr>
                <w:rFonts w:ascii="Cambria" w:hAnsi="Cambria" w:cs="Cambria"/>
                <w:sz w:val="20"/>
                <w:lang w:val="hr-HR"/>
              </w:rPr>
              <w:t xml:space="preserve">Prikaz primjera konvencionalne proizvodnje značajno različitih od ekološke </w:t>
            </w:r>
            <w:r>
              <w:rPr>
                <w:rFonts w:ascii="Calibri" w:hAnsi="Calibri" w:cs="Calibri"/>
                <w:b/>
                <w:bCs/>
                <w:sz w:val="20"/>
                <w:lang w:val="hr-HR"/>
              </w:rPr>
              <w:t>I1</w:t>
            </w:r>
          </w:p>
        </w:tc>
      </w:tr>
      <w:tr w:rsidR="004C129D" w:rsidRPr="001E488F" w:rsidTr="0007719E">
        <w:tc>
          <w:tcPr>
            <w:tcW w:w="851" w:type="dxa"/>
          </w:tcPr>
          <w:p w:rsidR="004C129D" w:rsidRPr="001E488F" w:rsidRDefault="004C129D" w:rsidP="004C129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2.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29D" w:rsidRDefault="004C129D" w:rsidP="004C129D">
            <w:pPr>
              <w:spacing w:before="40"/>
              <w:rPr>
                <w:rFonts w:ascii="Cambria" w:hAnsi="Cambria" w:cs="Cambria"/>
                <w:sz w:val="20"/>
                <w:lang w:val="hr-HR"/>
              </w:rPr>
            </w:pPr>
            <w:proofErr w:type="spellStart"/>
            <w:r>
              <w:rPr>
                <w:rFonts w:ascii="Calibri" w:hAnsi="Calibri" w:cs="Calibri"/>
                <w:sz w:val="20"/>
              </w:rPr>
              <w:t>Zakonska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</w:rPr>
              <w:t>regulativa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</w:rPr>
              <w:t>ekološke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</w:rPr>
              <w:t>proizvodnje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</w:rPr>
              <w:t>I1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29D" w:rsidRDefault="004C129D" w:rsidP="004C129D">
            <w:pPr>
              <w:snapToGrid w:val="0"/>
              <w:spacing w:before="40"/>
            </w:pPr>
            <w:r>
              <w:rPr>
                <w:rFonts w:ascii="Cambria" w:hAnsi="Cambria" w:cs="Cambria"/>
                <w:sz w:val="20"/>
                <w:lang w:val="hr-HR"/>
              </w:rPr>
              <w:t xml:space="preserve">Ograničenja u ekološkoj proizvodnji </w:t>
            </w:r>
            <w:r>
              <w:rPr>
                <w:rFonts w:ascii="Calibri" w:hAnsi="Calibri" w:cs="Calibri"/>
                <w:b/>
                <w:bCs/>
                <w:sz w:val="20"/>
                <w:lang w:val="hr-HR"/>
              </w:rPr>
              <w:t>I1</w:t>
            </w:r>
          </w:p>
        </w:tc>
      </w:tr>
      <w:tr w:rsidR="004C129D" w:rsidRPr="001E488F" w:rsidTr="0007719E">
        <w:tc>
          <w:tcPr>
            <w:tcW w:w="851" w:type="dxa"/>
          </w:tcPr>
          <w:p w:rsidR="004C129D" w:rsidRPr="001E488F" w:rsidRDefault="004C129D" w:rsidP="004C129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3.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29D" w:rsidRDefault="004C129D" w:rsidP="004C129D">
            <w:pPr>
              <w:spacing w:before="40"/>
              <w:rPr>
                <w:rFonts w:ascii="Cambria" w:hAnsi="Cambria" w:cs="Cambria"/>
                <w:sz w:val="20"/>
                <w:lang w:val="hr-HR"/>
              </w:rPr>
            </w:pPr>
            <w:proofErr w:type="spellStart"/>
            <w:r>
              <w:rPr>
                <w:rFonts w:ascii="Calibri" w:hAnsi="Calibri" w:cs="Calibri"/>
                <w:sz w:val="20"/>
              </w:rPr>
              <w:t>Značaj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</w:rPr>
              <w:t>ekološke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</w:rPr>
              <w:t>proizvodnje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</w:rPr>
              <w:t>za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</w:rPr>
              <w:t>održivi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</w:rPr>
              <w:t>razvoj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</w:rPr>
              <w:t>I2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29D" w:rsidRDefault="004C129D" w:rsidP="004C129D">
            <w:pPr>
              <w:snapToGrid w:val="0"/>
              <w:spacing w:before="40"/>
            </w:pPr>
            <w:r>
              <w:rPr>
                <w:rFonts w:ascii="Cambria" w:hAnsi="Cambria" w:cs="Cambria"/>
                <w:sz w:val="20"/>
                <w:lang w:val="hr-HR"/>
              </w:rPr>
              <w:t xml:space="preserve">Važnost sela u održivom razvoju </w:t>
            </w:r>
            <w:r>
              <w:rPr>
                <w:rFonts w:ascii="Calibri" w:hAnsi="Calibri" w:cs="Calibri"/>
                <w:b/>
                <w:bCs/>
                <w:sz w:val="20"/>
                <w:lang w:val="hr-HR"/>
              </w:rPr>
              <w:t>I2</w:t>
            </w:r>
          </w:p>
        </w:tc>
      </w:tr>
      <w:tr w:rsidR="004C129D" w:rsidRPr="001E488F" w:rsidTr="0007719E">
        <w:tc>
          <w:tcPr>
            <w:tcW w:w="851" w:type="dxa"/>
          </w:tcPr>
          <w:p w:rsidR="004C129D" w:rsidRPr="001E488F" w:rsidRDefault="004C129D" w:rsidP="004C129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4.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29D" w:rsidRDefault="004C129D" w:rsidP="004C129D">
            <w:pPr>
              <w:spacing w:before="40"/>
              <w:rPr>
                <w:rFonts w:ascii="Cambria" w:hAnsi="Cambria" w:cs="Cambria"/>
                <w:sz w:val="20"/>
                <w:lang w:val="hr-HR"/>
              </w:rPr>
            </w:pPr>
            <w:proofErr w:type="spellStart"/>
            <w:r>
              <w:rPr>
                <w:rFonts w:ascii="Calibri" w:hAnsi="Calibri" w:cs="Calibri"/>
                <w:sz w:val="20"/>
              </w:rPr>
              <w:t>Proizvodnja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</w:rPr>
              <w:t>mlijeka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</w:rPr>
              <w:t>na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</w:rPr>
              <w:t>obiteljskom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</w:rPr>
              <w:t>gospodarstvu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</w:rPr>
              <w:t>I2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29D" w:rsidRDefault="004C129D" w:rsidP="004C129D">
            <w:pPr>
              <w:snapToGrid w:val="0"/>
              <w:spacing w:before="40"/>
            </w:pPr>
            <w:r>
              <w:rPr>
                <w:rFonts w:ascii="Cambria" w:hAnsi="Cambria" w:cs="Cambria"/>
                <w:sz w:val="20"/>
                <w:lang w:val="hr-HR"/>
              </w:rPr>
              <w:t xml:space="preserve">Obiteljska gospodarstva kao budućnost ekološke proizvodnje </w:t>
            </w:r>
            <w:r>
              <w:rPr>
                <w:rFonts w:ascii="Calibri" w:hAnsi="Calibri" w:cs="Calibri"/>
                <w:b/>
                <w:bCs/>
                <w:sz w:val="20"/>
                <w:lang w:val="hr-HR"/>
              </w:rPr>
              <w:t>I2</w:t>
            </w:r>
          </w:p>
        </w:tc>
      </w:tr>
      <w:tr w:rsidR="004C129D" w:rsidRPr="001E488F" w:rsidTr="0007719E">
        <w:tc>
          <w:tcPr>
            <w:tcW w:w="851" w:type="dxa"/>
          </w:tcPr>
          <w:p w:rsidR="004C129D" w:rsidRPr="001E488F" w:rsidRDefault="004C129D" w:rsidP="004C129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5.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29D" w:rsidRDefault="004C129D" w:rsidP="004C129D">
            <w:pPr>
              <w:spacing w:before="40"/>
              <w:rPr>
                <w:rFonts w:ascii="Cambria" w:hAnsi="Cambria" w:cs="Cambria"/>
                <w:sz w:val="20"/>
                <w:lang w:val="hr-HR"/>
              </w:rPr>
            </w:pPr>
            <w:proofErr w:type="spellStart"/>
            <w:r>
              <w:rPr>
                <w:rFonts w:ascii="Calibri" w:hAnsi="Calibri" w:cs="Calibri"/>
                <w:sz w:val="20"/>
              </w:rPr>
              <w:t>Upravljanje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</w:rPr>
              <w:t>ekološkim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</w:rPr>
              <w:t>stadom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</w:rPr>
              <w:t>I3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29D" w:rsidRDefault="004C129D" w:rsidP="004C129D">
            <w:pPr>
              <w:snapToGrid w:val="0"/>
              <w:spacing w:before="40"/>
            </w:pPr>
            <w:r>
              <w:rPr>
                <w:rFonts w:ascii="Cambria" w:hAnsi="Cambria" w:cs="Cambria"/>
                <w:sz w:val="20"/>
                <w:lang w:val="hr-HR"/>
              </w:rPr>
              <w:t xml:space="preserve">Reprodukcija ekoloških životinja </w:t>
            </w:r>
            <w:r>
              <w:rPr>
                <w:rFonts w:ascii="Calibri" w:hAnsi="Calibri" w:cs="Calibri"/>
                <w:b/>
                <w:bCs/>
                <w:sz w:val="20"/>
                <w:lang w:val="hr-HR"/>
              </w:rPr>
              <w:t>I3</w:t>
            </w:r>
          </w:p>
        </w:tc>
      </w:tr>
      <w:tr w:rsidR="004C129D" w:rsidRPr="001E488F" w:rsidTr="007E6E38">
        <w:trPr>
          <w:trHeight w:val="223"/>
        </w:trPr>
        <w:tc>
          <w:tcPr>
            <w:tcW w:w="851" w:type="dxa"/>
          </w:tcPr>
          <w:p w:rsidR="004C129D" w:rsidRPr="001E488F" w:rsidRDefault="004C129D" w:rsidP="004C129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29D" w:rsidRDefault="004C129D" w:rsidP="004C129D">
            <w:pPr>
              <w:spacing w:before="40"/>
              <w:rPr>
                <w:rFonts w:ascii="Cambria" w:hAnsi="Cambria" w:cs="Cambria"/>
                <w:sz w:val="20"/>
                <w:lang w:val="hr-HR"/>
              </w:rPr>
            </w:pPr>
            <w:proofErr w:type="spellStart"/>
            <w:r>
              <w:rPr>
                <w:rFonts w:ascii="Calibri" w:hAnsi="Calibri" w:cs="Calibri"/>
                <w:sz w:val="20"/>
              </w:rPr>
              <w:t>Način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</w:rPr>
              <w:t>držanja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</w:rPr>
              <w:t>i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</w:rPr>
              <w:t>tipovi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</w:rPr>
              <w:t>staja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</w:rPr>
              <w:t>I3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29D" w:rsidRDefault="004C129D" w:rsidP="004C129D">
            <w:pPr>
              <w:snapToGrid w:val="0"/>
              <w:spacing w:before="40"/>
            </w:pPr>
            <w:r>
              <w:rPr>
                <w:rFonts w:ascii="Cambria" w:hAnsi="Cambria" w:cs="Cambria"/>
                <w:sz w:val="20"/>
                <w:lang w:val="hr-HR"/>
              </w:rPr>
              <w:t xml:space="preserve">Držanje ekoloških životinja </w:t>
            </w:r>
            <w:r>
              <w:rPr>
                <w:rFonts w:ascii="Calibri" w:hAnsi="Calibri" w:cs="Calibri"/>
                <w:b/>
                <w:bCs/>
                <w:sz w:val="20"/>
                <w:lang w:val="hr-HR"/>
              </w:rPr>
              <w:t>I3</w:t>
            </w:r>
          </w:p>
        </w:tc>
      </w:tr>
      <w:tr w:rsidR="004C129D" w:rsidRPr="001E488F" w:rsidTr="007E6E38">
        <w:trPr>
          <w:trHeight w:val="214"/>
        </w:trPr>
        <w:tc>
          <w:tcPr>
            <w:tcW w:w="851" w:type="dxa"/>
          </w:tcPr>
          <w:p w:rsidR="004C129D" w:rsidRPr="001E488F" w:rsidRDefault="004C129D" w:rsidP="004C129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7.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29D" w:rsidRDefault="004C129D" w:rsidP="004C129D">
            <w:pPr>
              <w:spacing w:before="40"/>
              <w:rPr>
                <w:rFonts w:ascii="Cambria" w:hAnsi="Cambria" w:cs="Cambria"/>
                <w:sz w:val="20"/>
                <w:lang w:val="hr-HR"/>
              </w:rPr>
            </w:pPr>
            <w:proofErr w:type="spellStart"/>
            <w:r>
              <w:rPr>
                <w:rFonts w:ascii="Calibri" w:hAnsi="Calibri" w:cs="Calibri"/>
                <w:sz w:val="20"/>
              </w:rPr>
              <w:t>Vrste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</w:rPr>
              <w:t>krmiva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</w:rPr>
              <w:t>i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</w:rPr>
              <w:t>organizacija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</w:rPr>
              <w:t>hranidbe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</w:rPr>
              <w:t>I3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29D" w:rsidRDefault="004C129D" w:rsidP="004C129D">
            <w:pPr>
              <w:snapToGrid w:val="0"/>
              <w:spacing w:before="40"/>
            </w:pPr>
            <w:r>
              <w:rPr>
                <w:rFonts w:ascii="Cambria" w:hAnsi="Cambria" w:cs="Cambria"/>
                <w:sz w:val="20"/>
                <w:lang w:val="hr-HR"/>
              </w:rPr>
              <w:t xml:space="preserve">Važnost ispaše </w:t>
            </w:r>
            <w:r>
              <w:rPr>
                <w:rFonts w:ascii="Calibri" w:hAnsi="Calibri" w:cs="Calibri"/>
                <w:b/>
                <w:bCs/>
                <w:sz w:val="20"/>
                <w:lang w:val="hr-HR"/>
              </w:rPr>
              <w:t>I3</w:t>
            </w:r>
          </w:p>
        </w:tc>
      </w:tr>
      <w:tr w:rsidR="004C129D" w:rsidRPr="001E488F" w:rsidTr="007E6E38">
        <w:trPr>
          <w:trHeight w:val="217"/>
        </w:trPr>
        <w:tc>
          <w:tcPr>
            <w:tcW w:w="851" w:type="dxa"/>
          </w:tcPr>
          <w:p w:rsidR="004C129D" w:rsidRPr="001E488F" w:rsidRDefault="004C129D" w:rsidP="004C129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8.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29D" w:rsidRDefault="004C129D" w:rsidP="004C129D">
            <w:pPr>
              <w:spacing w:before="40"/>
              <w:rPr>
                <w:rFonts w:ascii="Cambria" w:hAnsi="Cambria" w:cs="Cambria"/>
                <w:sz w:val="20"/>
                <w:lang w:val="hr-HR"/>
              </w:rPr>
            </w:pPr>
            <w:proofErr w:type="spellStart"/>
            <w:r>
              <w:rPr>
                <w:rFonts w:ascii="Calibri" w:hAnsi="Calibri" w:cs="Calibri"/>
                <w:sz w:val="20"/>
              </w:rPr>
              <w:t>Korištenje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</w:rPr>
              <w:t>nusproizvoda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</w:rPr>
              <w:t>i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</w:rPr>
              <w:t>proizvodnja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</w:rPr>
              <w:t>bioplina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</w:rPr>
              <w:t>I4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29D" w:rsidRDefault="004C129D" w:rsidP="004C129D">
            <w:pPr>
              <w:snapToGrid w:val="0"/>
              <w:spacing w:before="40"/>
            </w:pPr>
            <w:r>
              <w:rPr>
                <w:rFonts w:ascii="Cambria" w:hAnsi="Cambria" w:cs="Cambria"/>
                <w:sz w:val="20"/>
                <w:lang w:val="hr-HR"/>
              </w:rPr>
              <w:t xml:space="preserve">Bioplin kao važan energent i opasnost kao staklenički plin </w:t>
            </w:r>
            <w:r>
              <w:rPr>
                <w:rFonts w:ascii="Calibri" w:hAnsi="Calibri" w:cs="Calibri"/>
                <w:b/>
                <w:bCs/>
                <w:sz w:val="20"/>
                <w:lang w:val="hr-HR"/>
              </w:rPr>
              <w:t>I4</w:t>
            </w:r>
          </w:p>
        </w:tc>
      </w:tr>
      <w:tr w:rsidR="004C129D" w:rsidRPr="001E488F" w:rsidTr="007E6E38">
        <w:trPr>
          <w:trHeight w:val="222"/>
        </w:trPr>
        <w:tc>
          <w:tcPr>
            <w:tcW w:w="851" w:type="dxa"/>
          </w:tcPr>
          <w:p w:rsidR="004C129D" w:rsidRPr="001E488F" w:rsidRDefault="004C129D" w:rsidP="004C129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9.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29D" w:rsidRDefault="004C129D" w:rsidP="004C129D">
            <w:pPr>
              <w:spacing w:before="40"/>
              <w:rPr>
                <w:rFonts w:ascii="Cambria" w:hAnsi="Cambria" w:cs="Cambria"/>
                <w:sz w:val="20"/>
                <w:lang w:val="hr-HR"/>
              </w:rPr>
            </w:pPr>
            <w:proofErr w:type="spellStart"/>
            <w:r>
              <w:rPr>
                <w:rFonts w:ascii="Calibri" w:hAnsi="Calibri" w:cs="Calibri"/>
                <w:sz w:val="20"/>
              </w:rPr>
              <w:t>Organizacija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</w:rPr>
              <w:t>mužnje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</w:rPr>
              <w:t>i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</w:rPr>
              <w:t>izmuzišta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</w:rPr>
              <w:t>I5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29D" w:rsidRDefault="004C129D" w:rsidP="004C129D">
            <w:pPr>
              <w:snapToGrid w:val="0"/>
              <w:spacing w:before="40"/>
            </w:pPr>
            <w:r>
              <w:rPr>
                <w:rFonts w:ascii="Cambria" w:hAnsi="Cambria" w:cs="Cambria"/>
                <w:sz w:val="20"/>
                <w:lang w:val="hr-HR"/>
              </w:rPr>
              <w:t xml:space="preserve">Organizacija mužnje krava na ispaši </w:t>
            </w:r>
            <w:r>
              <w:rPr>
                <w:rFonts w:ascii="Calibri" w:hAnsi="Calibri" w:cs="Calibri"/>
                <w:b/>
                <w:bCs/>
                <w:sz w:val="20"/>
                <w:lang w:val="hr-HR"/>
              </w:rPr>
              <w:t>I5</w:t>
            </w:r>
          </w:p>
        </w:tc>
      </w:tr>
      <w:tr w:rsidR="004C129D" w:rsidRPr="001E488F" w:rsidTr="007E6E38">
        <w:trPr>
          <w:trHeight w:val="254"/>
        </w:trPr>
        <w:tc>
          <w:tcPr>
            <w:tcW w:w="851" w:type="dxa"/>
          </w:tcPr>
          <w:p w:rsidR="004C129D" w:rsidRPr="001E488F" w:rsidRDefault="004C129D" w:rsidP="004C129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10.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29D" w:rsidRDefault="004C129D" w:rsidP="004C129D">
            <w:pPr>
              <w:spacing w:before="40"/>
              <w:rPr>
                <w:rFonts w:ascii="Cambria" w:hAnsi="Cambria" w:cs="Cambria"/>
                <w:sz w:val="20"/>
                <w:lang w:val="hr-HR"/>
              </w:rPr>
            </w:pPr>
            <w:proofErr w:type="spellStart"/>
            <w:r>
              <w:rPr>
                <w:rFonts w:ascii="Calibri" w:hAnsi="Calibri" w:cs="Calibri"/>
                <w:sz w:val="20"/>
              </w:rPr>
              <w:t>Obrada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</w:rPr>
              <w:t>ekološki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</w:rPr>
              <w:t>proizvedenog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</w:rPr>
              <w:t>mlijeka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</w:rPr>
              <w:t>na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</w:rPr>
              <w:t>mjestu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</w:rPr>
              <w:t>proizvodnje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</w:rPr>
              <w:t>I5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29D" w:rsidRDefault="004C129D" w:rsidP="004C129D">
            <w:pPr>
              <w:snapToGrid w:val="0"/>
              <w:spacing w:before="40"/>
            </w:pPr>
            <w:r>
              <w:rPr>
                <w:rFonts w:ascii="Cambria" w:hAnsi="Cambria" w:cs="Cambria"/>
                <w:sz w:val="20"/>
                <w:lang w:val="hr-HR"/>
              </w:rPr>
              <w:t xml:space="preserve">Certificiranje ekološkog proizvoda I </w:t>
            </w:r>
            <w:r>
              <w:rPr>
                <w:rFonts w:ascii="Calibri" w:hAnsi="Calibri" w:cs="Calibri"/>
                <w:b/>
                <w:bCs/>
                <w:sz w:val="20"/>
                <w:lang w:val="hr-HR"/>
              </w:rPr>
              <w:t>I5</w:t>
            </w:r>
          </w:p>
        </w:tc>
      </w:tr>
      <w:tr w:rsidR="004C129D" w:rsidRPr="001E488F" w:rsidTr="007E6E38">
        <w:trPr>
          <w:trHeight w:val="258"/>
        </w:trPr>
        <w:tc>
          <w:tcPr>
            <w:tcW w:w="851" w:type="dxa"/>
          </w:tcPr>
          <w:p w:rsidR="004C129D" w:rsidRPr="001E488F" w:rsidRDefault="004C129D" w:rsidP="004C129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11.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29D" w:rsidRDefault="004C129D" w:rsidP="004C129D">
            <w:pPr>
              <w:spacing w:before="40"/>
              <w:rPr>
                <w:rFonts w:ascii="Cambria" w:hAnsi="Cambria" w:cs="Cambria"/>
                <w:sz w:val="20"/>
                <w:lang w:val="hr-HR"/>
              </w:rPr>
            </w:pPr>
            <w:proofErr w:type="spellStart"/>
            <w:r>
              <w:rPr>
                <w:rFonts w:ascii="Calibri" w:hAnsi="Calibri" w:cs="Calibri"/>
                <w:sz w:val="20"/>
              </w:rPr>
              <w:t>Čuvanje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</w:rPr>
              <w:t>ekološki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</w:rPr>
              <w:t>proizvedenog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</w:rPr>
              <w:t>mlijeka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</w:rPr>
              <w:t>na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</w:rPr>
              <w:t>mjestu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</w:rPr>
              <w:t>proizvodnje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</w:rPr>
              <w:t>I5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29D" w:rsidRDefault="004C129D" w:rsidP="004C129D">
            <w:pPr>
              <w:snapToGrid w:val="0"/>
              <w:spacing w:before="40"/>
            </w:pPr>
            <w:r>
              <w:rPr>
                <w:rFonts w:ascii="Cambria" w:hAnsi="Cambria" w:cs="Cambria"/>
                <w:sz w:val="20"/>
                <w:lang w:val="hr-HR"/>
              </w:rPr>
              <w:t xml:space="preserve">Certificiranje ekološkog proizvoda II </w:t>
            </w:r>
            <w:r>
              <w:rPr>
                <w:rFonts w:ascii="Calibri" w:hAnsi="Calibri" w:cs="Calibri"/>
                <w:b/>
                <w:bCs/>
                <w:sz w:val="20"/>
                <w:lang w:val="hr-HR"/>
              </w:rPr>
              <w:t>I5</w:t>
            </w:r>
          </w:p>
        </w:tc>
      </w:tr>
      <w:tr w:rsidR="004C129D" w:rsidRPr="001E488F" w:rsidTr="007E6E38">
        <w:trPr>
          <w:trHeight w:val="261"/>
        </w:trPr>
        <w:tc>
          <w:tcPr>
            <w:tcW w:w="851" w:type="dxa"/>
          </w:tcPr>
          <w:p w:rsidR="004C129D" w:rsidRPr="001E488F" w:rsidRDefault="004C129D" w:rsidP="004C129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12.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29D" w:rsidRDefault="004C129D" w:rsidP="004C129D">
            <w:pPr>
              <w:spacing w:before="40"/>
              <w:rPr>
                <w:rFonts w:ascii="Cambria" w:hAnsi="Cambria" w:cs="Cambria"/>
                <w:sz w:val="20"/>
                <w:lang w:val="hr-HR"/>
              </w:rPr>
            </w:pPr>
            <w:proofErr w:type="spellStart"/>
            <w:r>
              <w:rPr>
                <w:rFonts w:ascii="Calibri" w:hAnsi="Calibri" w:cs="Calibri"/>
                <w:sz w:val="20"/>
              </w:rPr>
              <w:t>Cijeđenje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</w:rPr>
              <w:t>i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</w:rPr>
              <w:t>filtriranje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</w:rPr>
              <w:t>ekološki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</w:rPr>
              <w:t>I5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</w:rPr>
              <w:t>proizvedenog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</w:rPr>
              <w:t>mlijeka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29D" w:rsidRDefault="004C129D" w:rsidP="004C129D">
            <w:pPr>
              <w:snapToGrid w:val="0"/>
              <w:spacing w:before="40"/>
            </w:pPr>
            <w:r>
              <w:rPr>
                <w:rFonts w:ascii="Cambria" w:hAnsi="Cambria" w:cs="Cambria"/>
                <w:sz w:val="20"/>
                <w:lang w:val="hr-HR"/>
              </w:rPr>
              <w:t xml:space="preserve">Oprema za skladištenje mlijeka </w:t>
            </w:r>
            <w:r>
              <w:rPr>
                <w:rFonts w:ascii="Calibri" w:hAnsi="Calibri" w:cs="Calibri"/>
                <w:b/>
                <w:bCs/>
                <w:sz w:val="20"/>
                <w:lang w:val="hr-HR"/>
              </w:rPr>
              <w:t>I5</w:t>
            </w:r>
          </w:p>
        </w:tc>
      </w:tr>
      <w:tr w:rsidR="004C129D" w:rsidRPr="001E488F" w:rsidTr="007E6E38">
        <w:tc>
          <w:tcPr>
            <w:tcW w:w="851" w:type="dxa"/>
          </w:tcPr>
          <w:p w:rsidR="004C129D" w:rsidRPr="001E488F" w:rsidRDefault="004C129D" w:rsidP="004C129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13.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29D" w:rsidRDefault="004C129D" w:rsidP="004C129D">
            <w:pPr>
              <w:spacing w:before="40"/>
              <w:rPr>
                <w:rFonts w:ascii="Cambria" w:hAnsi="Cambria" w:cs="Cambria"/>
                <w:sz w:val="20"/>
                <w:lang w:val="hr-HR"/>
              </w:rPr>
            </w:pPr>
            <w:proofErr w:type="spellStart"/>
            <w:r>
              <w:rPr>
                <w:rFonts w:ascii="Calibri" w:hAnsi="Calibri" w:cs="Calibri"/>
                <w:sz w:val="20"/>
              </w:rPr>
              <w:t>Hlađenje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</w:rPr>
              <w:t>ekološki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</w:rPr>
              <w:t>proizvedenog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</w:rPr>
              <w:t>I5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</w:rPr>
              <w:t>mlijeka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29D" w:rsidRDefault="004C129D" w:rsidP="004C129D">
            <w:pPr>
              <w:snapToGrid w:val="0"/>
              <w:spacing w:before="40"/>
            </w:pPr>
            <w:r>
              <w:rPr>
                <w:rFonts w:ascii="Cambria" w:hAnsi="Cambria" w:cs="Cambria"/>
                <w:sz w:val="20"/>
                <w:lang w:val="hr-HR"/>
              </w:rPr>
              <w:t xml:space="preserve">Transport ekološkog mlijeka </w:t>
            </w:r>
            <w:r>
              <w:rPr>
                <w:rFonts w:ascii="Calibri" w:hAnsi="Calibri" w:cs="Calibri"/>
                <w:b/>
                <w:bCs/>
                <w:sz w:val="20"/>
                <w:lang w:val="hr-HR"/>
              </w:rPr>
              <w:t>I5</w:t>
            </w:r>
          </w:p>
        </w:tc>
      </w:tr>
      <w:tr w:rsidR="004C129D" w:rsidRPr="001E488F" w:rsidTr="007E6E38">
        <w:tc>
          <w:tcPr>
            <w:tcW w:w="851" w:type="dxa"/>
          </w:tcPr>
          <w:p w:rsidR="004C129D" w:rsidRPr="001E488F" w:rsidRDefault="004C129D" w:rsidP="004C129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14.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29D" w:rsidRDefault="004C129D" w:rsidP="004C129D">
            <w:pPr>
              <w:spacing w:before="40"/>
              <w:rPr>
                <w:rFonts w:ascii="Cambria" w:hAnsi="Cambria" w:cs="Cambria"/>
                <w:sz w:val="20"/>
                <w:lang w:val="hr-HR"/>
              </w:rPr>
            </w:pPr>
            <w:r>
              <w:rPr>
                <w:rFonts w:ascii="Calibri" w:hAnsi="Calibri" w:cs="Calibri"/>
                <w:sz w:val="20"/>
              </w:rPr>
              <w:t xml:space="preserve">Transport  </w:t>
            </w:r>
            <w:proofErr w:type="spellStart"/>
            <w:r>
              <w:rPr>
                <w:rFonts w:ascii="Calibri" w:hAnsi="Calibri" w:cs="Calibri"/>
                <w:sz w:val="20"/>
              </w:rPr>
              <w:t>ekološki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</w:rPr>
              <w:t>proizvedenog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</w:rPr>
              <w:t>I5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</w:rPr>
              <w:t>mlijeka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29D" w:rsidRDefault="004C129D" w:rsidP="004C129D">
            <w:pPr>
              <w:snapToGrid w:val="0"/>
              <w:spacing w:before="40"/>
            </w:pPr>
            <w:r>
              <w:rPr>
                <w:rFonts w:ascii="Cambria" w:hAnsi="Cambria" w:cs="Cambria"/>
                <w:sz w:val="20"/>
                <w:lang w:val="hr-HR"/>
              </w:rPr>
              <w:t xml:space="preserve">Dezinsekcija i deratizacija u ekološkoj </w:t>
            </w:r>
            <w:r>
              <w:rPr>
                <w:rFonts w:ascii="Cambria" w:hAnsi="Cambria" w:cs="Cambria"/>
                <w:b/>
                <w:bCs/>
                <w:sz w:val="20"/>
                <w:lang w:val="hr-HR"/>
              </w:rPr>
              <w:t>I6</w:t>
            </w:r>
            <w:r>
              <w:rPr>
                <w:rFonts w:ascii="Cambria" w:hAnsi="Cambria" w:cs="Cambria"/>
                <w:sz w:val="20"/>
                <w:lang w:val="hr-HR"/>
              </w:rPr>
              <w:t xml:space="preserve"> proizvodnji mlijeka</w:t>
            </w:r>
          </w:p>
        </w:tc>
      </w:tr>
      <w:tr w:rsidR="004C129D" w:rsidRPr="001E488F" w:rsidTr="007E6E38">
        <w:tc>
          <w:tcPr>
            <w:tcW w:w="851" w:type="dxa"/>
          </w:tcPr>
          <w:p w:rsidR="004C129D" w:rsidRPr="001E488F" w:rsidRDefault="004C129D" w:rsidP="004C129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15.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29D" w:rsidRDefault="004C129D" w:rsidP="004C129D">
            <w:pPr>
              <w:spacing w:before="40"/>
              <w:rPr>
                <w:rFonts w:ascii="Cambria" w:hAnsi="Cambria" w:cs="Cambria"/>
                <w:sz w:val="20"/>
                <w:lang w:val="hr-HR"/>
              </w:rPr>
            </w:pPr>
            <w:proofErr w:type="spellStart"/>
            <w:r>
              <w:rPr>
                <w:rFonts w:ascii="Calibri" w:hAnsi="Calibri" w:cs="Calibri"/>
                <w:sz w:val="20"/>
              </w:rPr>
              <w:t>Pranje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</w:rPr>
              <w:t>i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</w:rPr>
              <w:t>dezinfekcija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</w:rPr>
              <w:t>pribora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</w:rPr>
              <w:t>na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sz w:val="20"/>
              </w:rPr>
              <w:t>ekološkoj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</w:rPr>
              <w:t>farmi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 </w:t>
            </w:r>
            <w:r>
              <w:rPr>
                <w:rFonts w:ascii="Cambria" w:hAnsi="Cambria" w:cs="Cambria"/>
                <w:b/>
                <w:bCs/>
                <w:sz w:val="20"/>
                <w:lang w:val="hr-HR"/>
              </w:rPr>
              <w:t>I6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29D" w:rsidRDefault="004C129D" w:rsidP="004C129D">
            <w:pPr>
              <w:snapToGrid w:val="0"/>
              <w:spacing w:before="40"/>
            </w:pPr>
            <w:r>
              <w:rPr>
                <w:rFonts w:ascii="Cambria" w:hAnsi="Cambria" w:cs="Cambria"/>
                <w:sz w:val="20"/>
                <w:lang w:val="hr-HR"/>
              </w:rPr>
              <w:t xml:space="preserve">Vrste dezinficijensa, izvođenje dezinfekcije u staji i </w:t>
            </w:r>
            <w:proofErr w:type="spellStart"/>
            <w:r>
              <w:rPr>
                <w:rFonts w:ascii="Cambria" w:hAnsi="Cambria" w:cs="Cambria"/>
                <w:sz w:val="20"/>
                <w:lang w:val="hr-HR"/>
              </w:rPr>
              <w:t>izmuzištima</w:t>
            </w:r>
            <w:proofErr w:type="spellEnd"/>
            <w:r>
              <w:rPr>
                <w:rFonts w:ascii="Cambria" w:hAnsi="Cambria" w:cs="Cambria"/>
                <w:sz w:val="20"/>
                <w:lang w:val="hr-HR"/>
              </w:rPr>
              <w:t xml:space="preserve">, dezinfekcija opreme za mužnju u ekološkoj proizvodnji  </w:t>
            </w:r>
            <w:r>
              <w:rPr>
                <w:rFonts w:ascii="Cambria" w:hAnsi="Cambria" w:cs="Cambria"/>
                <w:b/>
                <w:bCs/>
                <w:sz w:val="20"/>
                <w:lang w:val="hr-HR"/>
              </w:rPr>
              <w:t>I6</w:t>
            </w:r>
          </w:p>
        </w:tc>
      </w:tr>
    </w:tbl>
    <w:p w:rsidR="006C68C9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B054B7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Litera</w:t>
      </w:r>
      <w:r w:rsidR="006C68C9" w:rsidRPr="001E488F">
        <w:rPr>
          <w:rFonts w:ascii="Cambria" w:hAnsi="Cambria" w:cs="Calibri"/>
          <w:b/>
          <w:sz w:val="20"/>
          <w:lang w:val="hr-HR"/>
        </w:rPr>
        <w:t>tura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054B7" w:rsidRPr="001E488F" w:rsidTr="0067056A">
        <w:tc>
          <w:tcPr>
            <w:tcW w:w="9628" w:type="dxa"/>
            <w:shd w:val="clear" w:color="auto" w:fill="D9D9D9"/>
          </w:tcPr>
          <w:p w:rsidR="00B054B7" w:rsidRPr="001E488F" w:rsidRDefault="00B054B7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LITERATURA (osnovna / dopunska)</w:t>
            </w:r>
            <w:r w:rsidR="006C68C9"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</w:tr>
      <w:tr w:rsidR="00774C3A" w:rsidRPr="001E488F" w:rsidTr="00123603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C3A" w:rsidRPr="00391D7C" w:rsidRDefault="00774C3A" w:rsidP="00774C3A">
            <w:pPr>
              <w:autoSpaceDE w:val="0"/>
              <w:ind w:left="360"/>
              <w:rPr>
                <w:rFonts w:ascii="Calibri" w:hAnsi="Calibri" w:cs="Calibri"/>
                <w:sz w:val="20"/>
                <w:lang w:val="hr-HR"/>
              </w:rPr>
            </w:pPr>
            <w:proofErr w:type="spellStart"/>
            <w:r w:rsidRPr="00391D7C">
              <w:rPr>
                <w:rFonts w:ascii="Calibri" w:hAnsi="Calibri" w:cs="Calibri"/>
                <w:sz w:val="20"/>
              </w:rPr>
              <w:t>Osnovna</w:t>
            </w:r>
            <w:proofErr w:type="spellEnd"/>
            <w:r w:rsidRPr="00391D7C">
              <w:rPr>
                <w:rFonts w:ascii="Calibri" w:hAnsi="Calibri" w:cs="Calibri"/>
                <w:sz w:val="20"/>
              </w:rPr>
              <w:t>:</w:t>
            </w:r>
          </w:p>
          <w:p w:rsidR="00774C3A" w:rsidRPr="00391D7C" w:rsidRDefault="00774C3A" w:rsidP="00774C3A">
            <w:pPr>
              <w:autoSpaceDE w:val="0"/>
              <w:ind w:left="360"/>
              <w:rPr>
                <w:rFonts w:ascii="Calibri" w:hAnsi="Calibri" w:cs="Calibri"/>
                <w:sz w:val="20"/>
                <w:lang w:val="hr-HR"/>
              </w:rPr>
            </w:pPr>
            <w:r w:rsidRPr="00391D7C">
              <w:rPr>
                <w:rFonts w:ascii="Calibri" w:hAnsi="Calibri" w:cs="Calibri"/>
                <w:sz w:val="20"/>
                <w:lang w:val="hr-HR"/>
              </w:rPr>
              <w:t xml:space="preserve">Darko </w:t>
            </w:r>
            <w:proofErr w:type="spellStart"/>
            <w:r w:rsidRPr="00391D7C">
              <w:rPr>
                <w:rFonts w:ascii="Calibri" w:hAnsi="Calibri" w:cs="Calibri"/>
                <w:sz w:val="20"/>
                <w:lang w:val="hr-HR"/>
              </w:rPr>
              <w:t>Znaor</w:t>
            </w:r>
            <w:proofErr w:type="spellEnd"/>
            <w:r w:rsidRPr="00391D7C">
              <w:rPr>
                <w:rFonts w:ascii="Calibri" w:hAnsi="Calibri" w:cs="Calibri"/>
                <w:sz w:val="20"/>
                <w:lang w:val="hr-HR"/>
              </w:rPr>
              <w:t xml:space="preserve"> (1996): Ekološka poljoprivreda. Hrvatska mljekarska udruga. Nakladni zavod Globus, Zagreb</w:t>
            </w:r>
          </w:p>
          <w:p w:rsidR="00774C3A" w:rsidRPr="00391D7C" w:rsidRDefault="00774C3A" w:rsidP="00774C3A">
            <w:pPr>
              <w:autoSpaceDE w:val="0"/>
              <w:ind w:left="360"/>
            </w:pPr>
            <w:r w:rsidRPr="00391D7C">
              <w:rPr>
                <w:rFonts w:ascii="Calibri" w:hAnsi="Calibri" w:cs="Calibri"/>
                <w:sz w:val="20"/>
                <w:lang w:val="hr-HR"/>
              </w:rPr>
              <w:t xml:space="preserve">Darko </w:t>
            </w:r>
            <w:proofErr w:type="spellStart"/>
            <w:r w:rsidRPr="00391D7C">
              <w:rPr>
                <w:rFonts w:ascii="Calibri" w:hAnsi="Calibri" w:cs="Calibri"/>
                <w:sz w:val="20"/>
                <w:lang w:val="hr-HR"/>
              </w:rPr>
              <w:t>Znaor</w:t>
            </w:r>
            <w:proofErr w:type="spellEnd"/>
            <w:r w:rsidRPr="00391D7C">
              <w:rPr>
                <w:rFonts w:ascii="Calibri" w:hAnsi="Calibri" w:cs="Calibri"/>
                <w:sz w:val="20"/>
                <w:lang w:val="hr-HR"/>
              </w:rPr>
              <w:t xml:space="preserve">, Sonja </w:t>
            </w:r>
            <w:proofErr w:type="spellStart"/>
            <w:r w:rsidRPr="00391D7C">
              <w:rPr>
                <w:rFonts w:ascii="Calibri" w:hAnsi="Calibri" w:cs="Calibri"/>
                <w:sz w:val="20"/>
                <w:lang w:val="hr-HR"/>
              </w:rPr>
              <w:t>Karoglan</w:t>
            </w:r>
            <w:proofErr w:type="spellEnd"/>
            <w:r w:rsidRPr="00391D7C">
              <w:rPr>
                <w:rFonts w:ascii="Calibri" w:hAnsi="Calibri" w:cs="Calibri"/>
                <w:sz w:val="20"/>
                <w:lang w:val="hr-HR"/>
              </w:rPr>
              <w:t xml:space="preserve"> </w:t>
            </w:r>
            <w:proofErr w:type="spellStart"/>
            <w:r w:rsidRPr="00391D7C">
              <w:rPr>
                <w:rFonts w:ascii="Calibri" w:hAnsi="Calibri" w:cs="Calibri"/>
                <w:sz w:val="20"/>
                <w:lang w:val="hr-HR"/>
              </w:rPr>
              <w:t>Todorović</w:t>
            </w:r>
            <w:proofErr w:type="spellEnd"/>
            <w:r w:rsidRPr="00391D7C">
              <w:rPr>
                <w:rFonts w:ascii="Calibri" w:hAnsi="Calibri" w:cs="Calibri"/>
                <w:sz w:val="20"/>
                <w:lang w:val="hr-HR"/>
              </w:rPr>
              <w:t xml:space="preserve"> (2016): Ekološka poljoprivreda. Zagreb </w:t>
            </w:r>
            <w:r w:rsidRPr="00391D7C">
              <w:rPr>
                <w:rFonts w:ascii="Cambria" w:hAnsi="Cambria" w:cs="Calibri"/>
                <w:color w:val="000000" w:themeColor="text1"/>
                <w:sz w:val="20"/>
                <w:lang w:val="hr-HR"/>
              </w:rPr>
              <w:t>(</w:t>
            </w:r>
            <w:hyperlink r:id="rId8" w:history="1">
              <w:r w:rsidRPr="00391D7C">
                <w:rPr>
                  <w:rStyle w:val="Hyperlink"/>
                  <w:rFonts w:ascii="Cambria" w:hAnsi="Cambria"/>
                  <w:color w:val="000000" w:themeColor="text1"/>
                  <w:sz w:val="20"/>
                  <w:u w:val="none"/>
                </w:rPr>
                <w:t>http://www.ekopoljoprivreda.hr/uploads/4/3/6/0/4360217/ekoloska_poljoprivreda.pdf</w:t>
              </w:r>
            </w:hyperlink>
            <w:r w:rsidRPr="00391D7C">
              <w:rPr>
                <w:rFonts w:ascii="Cambria" w:hAnsi="Cambria"/>
                <w:color w:val="000000" w:themeColor="text1"/>
                <w:sz w:val="20"/>
              </w:rPr>
              <w:t>)</w:t>
            </w:r>
          </w:p>
        </w:tc>
      </w:tr>
    </w:tbl>
    <w:p w:rsidR="0067056A" w:rsidRPr="001E488F" w:rsidRDefault="0067056A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60A49" w:rsidRPr="007A27CB" w:rsidRDefault="00B60A49" w:rsidP="00B054B7">
      <w:pPr>
        <w:autoSpaceDE w:val="0"/>
        <w:autoSpaceDN w:val="0"/>
        <w:adjustRightInd w:val="0"/>
        <w:jc w:val="both"/>
        <w:rPr>
          <w:rFonts w:ascii="Cambria" w:hAnsi="Cambria" w:cs="Calibri"/>
          <w:color w:val="FF0000"/>
          <w:sz w:val="20"/>
          <w:lang w:val="hr-HR"/>
        </w:rPr>
      </w:pPr>
      <w:r w:rsidRPr="007A27CB">
        <w:rPr>
          <w:rFonts w:ascii="Cambria" w:hAnsi="Cambria" w:cs="Calibri"/>
          <w:b/>
          <w:sz w:val="20"/>
          <w:lang w:val="hr-HR"/>
        </w:rPr>
        <w:t>Ispitni rokovi u akad. godi</w:t>
      </w:r>
      <w:r w:rsidR="00ED2C27" w:rsidRPr="007A27CB">
        <w:rPr>
          <w:rFonts w:ascii="Cambria" w:hAnsi="Cambria" w:cs="Calibri"/>
          <w:b/>
          <w:sz w:val="20"/>
          <w:lang w:val="hr-HR"/>
        </w:rPr>
        <w:t xml:space="preserve">ni:  </w:t>
      </w:r>
      <w:r w:rsidR="002D2CD9">
        <w:rPr>
          <w:rFonts w:ascii="Cambria" w:hAnsi="Cambria" w:cs="Calibri"/>
          <w:b/>
          <w:sz w:val="20"/>
          <w:lang w:val="hr-HR"/>
        </w:rPr>
        <w:t>2022</w:t>
      </w:r>
      <w:r w:rsidR="00EC53B2" w:rsidRPr="007A27CB">
        <w:rPr>
          <w:rFonts w:ascii="Cambria" w:hAnsi="Cambria" w:cs="Calibri"/>
          <w:b/>
          <w:sz w:val="20"/>
          <w:lang w:val="hr-HR"/>
        </w:rPr>
        <w:t>./</w:t>
      </w:r>
      <w:r w:rsidR="002D2CD9">
        <w:rPr>
          <w:rFonts w:ascii="Cambria" w:hAnsi="Cambria" w:cs="Calibri"/>
          <w:b/>
          <w:sz w:val="20"/>
          <w:lang w:val="hr-HR"/>
        </w:rPr>
        <w:t>2023</w:t>
      </w:r>
      <w:bookmarkStart w:id="0" w:name="_GoBack"/>
      <w:bookmarkEnd w:id="0"/>
      <w:r w:rsidR="00EC53B2" w:rsidRPr="007A27CB">
        <w:rPr>
          <w:rFonts w:ascii="Cambria" w:hAnsi="Cambria" w:cs="Calibri"/>
          <w:b/>
          <w:sz w:val="20"/>
          <w:lang w:val="hr-HR"/>
        </w:rPr>
        <w:t>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9"/>
        <w:gridCol w:w="6695"/>
      </w:tblGrid>
      <w:tr w:rsidR="000D20CB" w:rsidRPr="001E488F" w:rsidTr="000D20CB">
        <w:trPr>
          <w:trHeight w:val="705"/>
        </w:trPr>
        <w:tc>
          <w:tcPr>
            <w:tcW w:w="2939" w:type="dxa"/>
            <w:shd w:val="clear" w:color="auto" w:fill="D9D9D9"/>
          </w:tcPr>
          <w:p w:rsidR="000D20CB" w:rsidRPr="001E488F" w:rsidRDefault="000D20CB" w:rsidP="00D56FB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Ispitni rokovi:</w:t>
            </w:r>
          </w:p>
        </w:tc>
        <w:tc>
          <w:tcPr>
            <w:tcW w:w="6695" w:type="dxa"/>
            <w:shd w:val="clear" w:color="auto" w:fill="auto"/>
          </w:tcPr>
          <w:p w:rsidR="000D20CB" w:rsidRPr="001E488F" w:rsidRDefault="00774C3A" w:rsidP="00D56FB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774C3A">
              <w:rPr>
                <w:rFonts w:ascii="Cambria" w:hAnsi="Cambria" w:cs="Calibri"/>
                <w:sz w:val="20"/>
                <w:lang w:val="hr-HR"/>
              </w:rPr>
              <w:t>Prema planu ispitnih rokova studija</w:t>
            </w:r>
          </w:p>
        </w:tc>
      </w:tr>
    </w:tbl>
    <w:p w:rsidR="00AD0D73" w:rsidRPr="001E488F" w:rsidRDefault="00AD0D73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B054B7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Kontakt informa</w:t>
      </w:r>
      <w:r w:rsidR="006C68C9" w:rsidRPr="001E488F">
        <w:rPr>
          <w:rFonts w:ascii="Cambria" w:hAnsi="Cambria" w:cs="Calibri"/>
          <w:b/>
          <w:sz w:val="20"/>
          <w:lang w:val="hr-HR"/>
        </w:rPr>
        <w:t>cije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0"/>
        <w:gridCol w:w="4050"/>
      </w:tblGrid>
      <w:tr w:rsidR="00575AC7" w:rsidRPr="001E488F" w:rsidTr="00F64634">
        <w:trPr>
          <w:jc w:val="center"/>
        </w:trPr>
        <w:tc>
          <w:tcPr>
            <w:tcW w:w="4050" w:type="dxa"/>
            <w:shd w:val="clear" w:color="auto" w:fill="D9D9D9"/>
          </w:tcPr>
          <w:p w:rsidR="00575AC7" w:rsidRPr="001E488F" w:rsidRDefault="00575AC7" w:rsidP="00575AC7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1. Nastavnik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AC7" w:rsidRDefault="00575AC7" w:rsidP="00575AC7">
            <w:pPr>
              <w:autoSpaceDE w:val="0"/>
              <w:jc w:val="both"/>
            </w:pPr>
            <w:proofErr w:type="spellStart"/>
            <w:r>
              <w:rPr>
                <w:rFonts w:ascii="Calibri" w:hAnsi="Calibri" w:cs="Calibri"/>
                <w:sz w:val="20"/>
              </w:rPr>
              <w:t>Vedran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</w:rPr>
              <w:t>Slijepčević</w:t>
            </w:r>
            <w:proofErr w:type="spellEnd"/>
            <w:r>
              <w:rPr>
                <w:rFonts w:ascii="Calibri" w:hAnsi="Calibri" w:cs="Calibri"/>
                <w:sz w:val="20"/>
              </w:rPr>
              <w:t>, dr. med. vet., v. pred.</w:t>
            </w:r>
          </w:p>
        </w:tc>
      </w:tr>
      <w:tr w:rsidR="00575AC7" w:rsidRPr="001E488F" w:rsidTr="00F64634">
        <w:trPr>
          <w:jc w:val="center"/>
        </w:trPr>
        <w:tc>
          <w:tcPr>
            <w:tcW w:w="4050" w:type="dxa"/>
          </w:tcPr>
          <w:p w:rsidR="00575AC7" w:rsidRPr="001E488F" w:rsidRDefault="00575AC7" w:rsidP="00575AC7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e-mail: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AC7" w:rsidRDefault="00575AC7" w:rsidP="00575AC7">
            <w:pPr>
              <w:autoSpaceDE w:val="0"/>
              <w:jc w:val="both"/>
            </w:pPr>
            <w:r>
              <w:rPr>
                <w:rFonts w:ascii="Calibri" w:hAnsi="Calibri" w:cs="Calibri"/>
                <w:sz w:val="20"/>
              </w:rPr>
              <w:t>vedran.slijepcevic@vuka.hr</w:t>
            </w:r>
          </w:p>
        </w:tc>
      </w:tr>
      <w:tr w:rsidR="000D20CB" w:rsidRPr="001E488F" w:rsidTr="000D20CB">
        <w:trPr>
          <w:jc w:val="center"/>
        </w:trPr>
        <w:tc>
          <w:tcPr>
            <w:tcW w:w="4050" w:type="dxa"/>
          </w:tcPr>
          <w:p w:rsidR="000D20CB" w:rsidRPr="001E488F" w:rsidRDefault="000D20CB" w:rsidP="006C68C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Vrijeme i mjesto održavanja konzultacija:</w:t>
            </w:r>
          </w:p>
        </w:tc>
        <w:tc>
          <w:tcPr>
            <w:tcW w:w="4050" w:type="dxa"/>
            <w:shd w:val="clear" w:color="auto" w:fill="auto"/>
          </w:tcPr>
          <w:p w:rsidR="000D20CB" w:rsidRPr="001E488F" w:rsidRDefault="00FE07CA" w:rsidP="006C68C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FE07CA">
              <w:rPr>
                <w:rFonts w:ascii="Cambria" w:hAnsi="Cambria" w:cs="Calibri"/>
                <w:sz w:val="20"/>
                <w:lang w:val="hr-HR"/>
              </w:rPr>
              <w:t>Ponedjeljak, 11:00 - 1</w:t>
            </w:r>
            <w:r>
              <w:rPr>
                <w:rFonts w:ascii="Cambria" w:hAnsi="Cambria" w:cs="Calibri"/>
                <w:sz w:val="20"/>
                <w:lang w:val="hr-HR"/>
              </w:rPr>
              <w:t xml:space="preserve">2:00; </w:t>
            </w:r>
            <w:r w:rsidRPr="00FE07CA">
              <w:rPr>
                <w:rFonts w:ascii="Cambria" w:hAnsi="Cambria" w:cs="Calibri"/>
                <w:sz w:val="20"/>
                <w:lang w:val="hr-HR"/>
              </w:rPr>
              <w:t xml:space="preserve">Trg. </w:t>
            </w:r>
            <w:r>
              <w:rPr>
                <w:rFonts w:ascii="Cambria" w:hAnsi="Cambria" w:cs="Calibri"/>
                <w:sz w:val="20"/>
                <w:lang w:val="hr-HR"/>
              </w:rPr>
              <w:t xml:space="preserve">J. J. Strossmayera 9, kabinet </w:t>
            </w:r>
            <w:r w:rsidRPr="00FE07CA">
              <w:rPr>
                <w:rFonts w:ascii="Cambria" w:hAnsi="Cambria" w:cs="Calibri"/>
                <w:sz w:val="20"/>
                <w:lang w:val="hr-HR"/>
              </w:rPr>
              <w:t>216/2</w:t>
            </w:r>
          </w:p>
        </w:tc>
      </w:tr>
      <w:tr w:rsidR="000D20CB" w:rsidRPr="001E488F" w:rsidTr="000D20CB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2. Nastavnik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0D20CB" w:rsidRPr="001E488F" w:rsidTr="000D20CB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e-mail: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0D20CB" w:rsidRPr="001E488F" w:rsidTr="000D20CB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CB" w:rsidRPr="001E488F" w:rsidRDefault="000D20CB" w:rsidP="006C68C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Vrijeme i mjesto održavanja konzultacija: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CB" w:rsidRPr="001E488F" w:rsidRDefault="000D20CB" w:rsidP="006C68C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:rsidR="00C14AEC" w:rsidRPr="0077383C" w:rsidRDefault="00C14AEC" w:rsidP="00771B52">
      <w:pPr>
        <w:autoSpaceDE w:val="0"/>
        <w:autoSpaceDN w:val="0"/>
        <w:adjustRightInd w:val="0"/>
        <w:jc w:val="both"/>
        <w:rPr>
          <w:rFonts w:ascii="Cambria" w:hAnsi="Cambria"/>
          <w:b/>
          <w:sz w:val="20"/>
          <w:lang w:val="sv-SE"/>
        </w:rPr>
      </w:pPr>
    </w:p>
    <w:sectPr w:rsidR="00C14AEC" w:rsidRPr="0077383C" w:rsidSect="004205CD">
      <w:headerReference w:type="even" r:id="rId9"/>
      <w:headerReference w:type="default" r:id="rId10"/>
      <w:footerReference w:type="default" r:id="rId11"/>
      <w:footerReference w:type="first" r:id="rId12"/>
      <w:pgSz w:w="11907" w:h="16840" w:code="9"/>
      <w:pgMar w:top="1134" w:right="851" w:bottom="964" w:left="1418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56A" w:rsidRDefault="0067056A">
      <w:r>
        <w:separator/>
      </w:r>
    </w:p>
  </w:endnote>
  <w:endnote w:type="continuationSeparator" w:id="0">
    <w:p w:rsidR="0067056A" w:rsidRDefault="00670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6A" w:rsidRPr="00B804ED" w:rsidRDefault="0067056A" w:rsidP="009A741C">
    <w:pPr>
      <w:pStyle w:val="Footer"/>
      <w:jc w:val="center"/>
      <w:rPr>
        <w:bCs/>
        <w:iCs/>
        <w:sz w:val="14"/>
        <w:szCs w:val="14"/>
      </w:rPr>
    </w:pPr>
    <w:r w:rsidRPr="00B804ED">
      <w:rPr>
        <w:noProof/>
        <w:sz w:val="14"/>
        <w:szCs w:val="14"/>
        <w:lang w:val="hr-HR" w:eastAsia="hr-HR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13970</wp:posOffset>
              </wp:positionH>
              <wp:positionV relativeFrom="paragraph">
                <wp:posOffset>-34925</wp:posOffset>
              </wp:positionV>
              <wp:extent cx="612648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0905F9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-2.75pt" to="483.5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urfEg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" o:allowincell="f"/>
          </w:pict>
        </mc:Fallback>
      </mc:AlternateContent>
    </w:r>
    <w:r>
      <w:rPr>
        <w:bCs/>
        <w:iCs/>
        <w:sz w:val="14"/>
        <w:szCs w:val="14"/>
      </w:rPr>
      <w:t xml:space="preserve">QO, 8.5.1-1-08, </w:t>
    </w:r>
    <w:r w:rsidR="002F0898">
      <w:rPr>
        <w:bCs/>
        <w:iCs/>
        <w:sz w:val="14"/>
        <w:szCs w:val="14"/>
      </w:rPr>
      <w:t xml:space="preserve">Syllabus </w:t>
    </w:r>
    <w:r w:rsidR="002F0898" w:rsidRPr="00AC00FF">
      <w:rPr>
        <w:bCs/>
        <w:iCs/>
        <w:sz w:val="14"/>
        <w:szCs w:val="14"/>
        <w:lang w:val="hr-HR"/>
      </w:rPr>
      <w:t xml:space="preserve">predmeta, hr., </w:t>
    </w:r>
    <w:r w:rsidRPr="00AC00FF">
      <w:rPr>
        <w:bCs/>
        <w:iCs/>
        <w:sz w:val="14"/>
        <w:szCs w:val="14"/>
        <w:lang w:val="hr-HR"/>
      </w:rPr>
      <w:t>izmj.</w:t>
    </w:r>
    <w:r>
      <w:rPr>
        <w:bCs/>
        <w:iCs/>
        <w:sz w:val="14"/>
        <w:szCs w:val="14"/>
      </w:rPr>
      <w:t xml:space="preserve"> </w:t>
    </w:r>
    <w:r w:rsidRPr="0067056A">
      <w:rPr>
        <w:bCs/>
        <w:iCs/>
        <w:sz w:val="14"/>
        <w:szCs w:val="14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6A" w:rsidRPr="00B966F0" w:rsidRDefault="0067056A">
    <w:pPr>
      <w:pStyle w:val="Footer"/>
      <w:rPr>
        <w:sz w:val="12"/>
        <w:lang w:val="pl-PL"/>
      </w:rPr>
    </w:pPr>
    <w:r>
      <w:rPr>
        <w:sz w:val="12"/>
      </w:rPr>
      <w:fldChar w:fldCharType="begin"/>
    </w:r>
    <w:r>
      <w:rPr>
        <w:sz w:val="12"/>
      </w:rPr>
      <w:instrText xml:space="preserve"> DATE  \l </w:instrText>
    </w:r>
    <w:r>
      <w:rPr>
        <w:sz w:val="12"/>
      </w:rPr>
      <w:fldChar w:fldCharType="separate"/>
    </w:r>
    <w:r w:rsidR="002D2CD9">
      <w:rPr>
        <w:noProof/>
        <w:sz w:val="12"/>
        <w:lang w:val="hr-HR"/>
      </w:rPr>
      <w:t>26.9.2022.</w:t>
    </w:r>
    <w:r>
      <w:rPr>
        <w:sz w:val="12"/>
      </w:rPr>
      <w:fldChar w:fldCharType="end"/>
    </w:r>
    <w:r w:rsidRPr="00B966F0">
      <w:rPr>
        <w:sz w:val="12"/>
        <w:lang w:val="pl-PL"/>
      </w:rPr>
      <w:t>T</w:t>
    </w:r>
    <w:r>
      <w:rPr>
        <w:sz w:val="12"/>
      </w:rPr>
      <w:fldChar w:fldCharType="begin"/>
    </w:r>
    <w:r>
      <w:rPr>
        <w:sz w:val="12"/>
      </w:rPr>
      <w:instrText xml:space="preserve"> TIME </w:instrText>
    </w:r>
    <w:r>
      <w:rPr>
        <w:sz w:val="12"/>
      </w:rPr>
      <w:fldChar w:fldCharType="separate"/>
    </w:r>
    <w:r w:rsidR="002D2CD9">
      <w:rPr>
        <w:noProof/>
        <w:sz w:val="12"/>
      </w:rPr>
      <w:t>10:14 AM</w:t>
    </w:r>
    <w:r>
      <w:rPr>
        <w:sz w:val="12"/>
      </w:rPr>
      <w:fldChar w:fldCharType="end"/>
    </w:r>
    <w:r w:rsidRPr="00B966F0">
      <w:rPr>
        <w:sz w:val="12"/>
        <w:lang w:val="pl-PL"/>
      </w:rPr>
      <w:t xml:space="preserve">  </w:t>
    </w:r>
    <w:r>
      <w:rPr>
        <w:sz w:val="12"/>
      </w:rPr>
      <w:fldChar w:fldCharType="begin"/>
    </w:r>
    <w:r w:rsidRPr="00B966F0">
      <w:rPr>
        <w:sz w:val="12"/>
        <w:lang w:val="pl-PL"/>
      </w:rPr>
      <w:instrText xml:space="preserve"> FILENAME  \* MERGEFORMAT </w:instrText>
    </w:r>
    <w:r>
      <w:rPr>
        <w:sz w:val="12"/>
      </w:rPr>
      <w:fldChar w:fldCharType="separate"/>
    </w:r>
    <w:r>
      <w:rPr>
        <w:noProof/>
        <w:sz w:val="12"/>
        <w:lang w:val="pl-PL"/>
      </w:rPr>
      <w:t>QO 8.5.1-1-08_Syllabus predmeta_hr._izmj.1.docx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56A" w:rsidRDefault="0067056A">
      <w:r>
        <w:separator/>
      </w:r>
    </w:p>
  </w:footnote>
  <w:footnote w:type="continuationSeparator" w:id="0">
    <w:p w:rsidR="0067056A" w:rsidRDefault="00670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6A" w:rsidRDefault="0067056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67056A" w:rsidRDefault="006705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6A" w:rsidRDefault="0067056A">
    <w:pPr>
      <w:rPr>
        <w:sz w:val="16"/>
      </w:rPr>
    </w:pPr>
    <w:r>
      <w:rPr>
        <w:b/>
        <w:noProof/>
        <w:sz w:val="28"/>
        <w:lang w:val="hr-HR" w:eastAsia="hr-H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13970</wp:posOffset>
          </wp:positionH>
          <wp:positionV relativeFrom="paragraph">
            <wp:posOffset>102870</wp:posOffset>
          </wp:positionV>
          <wp:extent cx="2170430" cy="798830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747"/>
    </w:tblGrid>
    <w:tr w:rsidR="0067056A" w:rsidTr="008429B6">
      <w:trPr>
        <w:cantSplit/>
        <w:trHeight w:hRule="exact" w:val="1134"/>
      </w:trPr>
      <w:tc>
        <w:tcPr>
          <w:tcW w:w="9747" w:type="dxa"/>
        </w:tcPr>
        <w:p w:rsidR="0067056A" w:rsidRDefault="0067056A">
          <w:pPr>
            <w:rPr>
              <w:b/>
              <w:sz w:val="28"/>
            </w:rPr>
          </w:pPr>
        </w:p>
        <w:p w:rsidR="0067056A" w:rsidRDefault="0067056A">
          <w:pPr>
            <w:pStyle w:val="Heading4"/>
          </w:pPr>
        </w:p>
      </w:tc>
    </w:tr>
    <w:tr w:rsidR="0067056A" w:rsidTr="002F0898">
      <w:trPr>
        <w:cantSplit/>
        <w:trHeight w:hRule="exact" w:val="567"/>
      </w:trPr>
      <w:tc>
        <w:tcPr>
          <w:tcW w:w="9747" w:type="dxa"/>
        </w:tcPr>
        <w:p w:rsidR="0067056A" w:rsidRDefault="0067056A">
          <w:pPr>
            <w:pStyle w:val="Heading1"/>
            <w:rPr>
              <w:color w:val="808080"/>
              <w:sz w:val="16"/>
            </w:rPr>
          </w:pPr>
        </w:p>
        <w:p w:rsidR="0067056A" w:rsidRDefault="0067056A" w:rsidP="00194681">
          <w:pPr>
            <w:pStyle w:val="Heading1"/>
            <w:rPr>
              <w:szCs w:val="28"/>
            </w:rPr>
          </w:pPr>
          <w:r>
            <w:rPr>
              <w:szCs w:val="28"/>
            </w:rPr>
            <w:t>SYLLABUS PREDMETA</w:t>
          </w:r>
        </w:p>
        <w:p w:rsidR="0067056A" w:rsidRPr="001810C2" w:rsidRDefault="0067056A" w:rsidP="001810C2">
          <w:r>
            <w:rPr>
              <w:bCs/>
              <w:iCs/>
              <w:sz w:val="20"/>
            </w:rPr>
            <w:t xml:space="preserve"> </w:t>
          </w:r>
        </w:p>
      </w:tc>
    </w:tr>
  </w:tbl>
  <w:p w:rsidR="0067056A" w:rsidRDefault="0067056A">
    <w:pPr>
      <w:pStyle w:val="Header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021606"/>
    <w:multiLevelType w:val="hybridMultilevel"/>
    <w:tmpl w:val="2DB61580"/>
    <w:lvl w:ilvl="0" w:tplc="CD861B0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5833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ED36A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2E549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BA97541"/>
    <w:multiLevelType w:val="hybridMultilevel"/>
    <w:tmpl w:val="FB8CD4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CB15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9E651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B9B3E5E"/>
    <w:multiLevelType w:val="hybridMultilevel"/>
    <w:tmpl w:val="A9E64D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FED6205"/>
    <w:multiLevelType w:val="hybridMultilevel"/>
    <w:tmpl w:val="2B56DFAA"/>
    <w:lvl w:ilvl="0" w:tplc="3C9C8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306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DEB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1CF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383F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5C8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08A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B28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E06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32254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27124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A1839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B15395E"/>
    <w:multiLevelType w:val="hybridMultilevel"/>
    <w:tmpl w:val="5E125212"/>
    <w:lvl w:ilvl="0" w:tplc="E1AE65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7B7769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C5344A2"/>
    <w:multiLevelType w:val="hybridMultilevel"/>
    <w:tmpl w:val="6798C286"/>
    <w:lvl w:ilvl="0" w:tplc="732E4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libr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11"/>
  </w:num>
  <w:num w:numId="5">
    <w:abstractNumId w:val="13"/>
  </w:num>
  <w:num w:numId="6">
    <w:abstractNumId w:val="10"/>
  </w:num>
  <w:num w:numId="7">
    <w:abstractNumId w:val="6"/>
  </w:num>
  <w:num w:numId="8">
    <w:abstractNumId w:val="5"/>
  </w:num>
  <w:num w:numId="9">
    <w:abstractNumId w:val="9"/>
  </w:num>
  <w:num w:numId="10">
    <w:abstractNumId w:val="7"/>
  </w:num>
  <w:num w:numId="11">
    <w:abstractNumId w:val="14"/>
  </w:num>
  <w:num w:numId="12">
    <w:abstractNumId w:val="4"/>
  </w:num>
  <w:num w:numId="13">
    <w:abstractNumId w:val="1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6F0"/>
    <w:rsid w:val="00011CB2"/>
    <w:rsid w:val="00032AD4"/>
    <w:rsid w:val="00041D4B"/>
    <w:rsid w:val="00047497"/>
    <w:rsid w:val="00092B87"/>
    <w:rsid w:val="000A3199"/>
    <w:rsid w:val="000A38D9"/>
    <w:rsid w:val="000A51F2"/>
    <w:rsid w:val="000B51AC"/>
    <w:rsid w:val="000B5E96"/>
    <w:rsid w:val="000C27FA"/>
    <w:rsid w:val="000D20CB"/>
    <w:rsid w:val="000F425B"/>
    <w:rsid w:val="0011124A"/>
    <w:rsid w:val="00131CBC"/>
    <w:rsid w:val="00137215"/>
    <w:rsid w:val="00141FC6"/>
    <w:rsid w:val="00154818"/>
    <w:rsid w:val="001644AD"/>
    <w:rsid w:val="00164A23"/>
    <w:rsid w:val="00166456"/>
    <w:rsid w:val="00174399"/>
    <w:rsid w:val="00177ED8"/>
    <w:rsid w:val="001810C2"/>
    <w:rsid w:val="001848B1"/>
    <w:rsid w:val="0018500D"/>
    <w:rsid w:val="00186003"/>
    <w:rsid w:val="00194681"/>
    <w:rsid w:val="00196C99"/>
    <w:rsid w:val="001A0A8D"/>
    <w:rsid w:val="001A366C"/>
    <w:rsid w:val="001B2773"/>
    <w:rsid w:val="001B714F"/>
    <w:rsid w:val="001D6E96"/>
    <w:rsid w:val="001E488F"/>
    <w:rsid w:val="001E67ED"/>
    <w:rsid w:val="00202812"/>
    <w:rsid w:val="002040D7"/>
    <w:rsid w:val="00212F70"/>
    <w:rsid w:val="00216535"/>
    <w:rsid w:val="0021749C"/>
    <w:rsid w:val="002227A3"/>
    <w:rsid w:val="00224908"/>
    <w:rsid w:val="0023202C"/>
    <w:rsid w:val="00263649"/>
    <w:rsid w:val="002710F3"/>
    <w:rsid w:val="00275E5F"/>
    <w:rsid w:val="00283357"/>
    <w:rsid w:val="002A43AA"/>
    <w:rsid w:val="002A7ED7"/>
    <w:rsid w:val="002B2977"/>
    <w:rsid w:val="002B558E"/>
    <w:rsid w:val="002C0B23"/>
    <w:rsid w:val="002D0E67"/>
    <w:rsid w:val="002D2CD9"/>
    <w:rsid w:val="002F0898"/>
    <w:rsid w:val="002F5DE6"/>
    <w:rsid w:val="00303EA5"/>
    <w:rsid w:val="003110A4"/>
    <w:rsid w:val="0031643E"/>
    <w:rsid w:val="003319CE"/>
    <w:rsid w:val="003323EA"/>
    <w:rsid w:val="00353AA2"/>
    <w:rsid w:val="00355048"/>
    <w:rsid w:val="00380CAC"/>
    <w:rsid w:val="00386C08"/>
    <w:rsid w:val="003913EA"/>
    <w:rsid w:val="00391D7C"/>
    <w:rsid w:val="003C39F7"/>
    <w:rsid w:val="003C7866"/>
    <w:rsid w:val="003D0A92"/>
    <w:rsid w:val="003E4C0F"/>
    <w:rsid w:val="003F1457"/>
    <w:rsid w:val="003F516D"/>
    <w:rsid w:val="00400231"/>
    <w:rsid w:val="004118C5"/>
    <w:rsid w:val="0041549A"/>
    <w:rsid w:val="00415DF0"/>
    <w:rsid w:val="004205CD"/>
    <w:rsid w:val="00426760"/>
    <w:rsid w:val="0043175B"/>
    <w:rsid w:val="0043293C"/>
    <w:rsid w:val="00444920"/>
    <w:rsid w:val="004517BA"/>
    <w:rsid w:val="004545DE"/>
    <w:rsid w:val="00460689"/>
    <w:rsid w:val="00467913"/>
    <w:rsid w:val="0047142E"/>
    <w:rsid w:val="00472739"/>
    <w:rsid w:val="00472D42"/>
    <w:rsid w:val="004903DB"/>
    <w:rsid w:val="004908EE"/>
    <w:rsid w:val="00493BB1"/>
    <w:rsid w:val="004C129D"/>
    <w:rsid w:val="004D531B"/>
    <w:rsid w:val="004F24AD"/>
    <w:rsid w:val="005007B7"/>
    <w:rsid w:val="00501347"/>
    <w:rsid w:val="00506FD1"/>
    <w:rsid w:val="00511321"/>
    <w:rsid w:val="0051509E"/>
    <w:rsid w:val="005178B4"/>
    <w:rsid w:val="00523B76"/>
    <w:rsid w:val="00535CFE"/>
    <w:rsid w:val="00540585"/>
    <w:rsid w:val="00553563"/>
    <w:rsid w:val="00557DD9"/>
    <w:rsid w:val="00566F42"/>
    <w:rsid w:val="00575AC7"/>
    <w:rsid w:val="005806C9"/>
    <w:rsid w:val="00591D79"/>
    <w:rsid w:val="005A6C85"/>
    <w:rsid w:val="005D46B7"/>
    <w:rsid w:val="005F219B"/>
    <w:rsid w:val="005F66B5"/>
    <w:rsid w:val="00602AD8"/>
    <w:rsid w:val="00615A25"/>
    <w:rsid w:val="00620A50"/>
    <w:rsid w:val="006253B7"/>
    <w:rsid w:val="00627E05"/>
    <w:rsid w:val="00635168"/>
    <w:rsid w:val="00636440"/>
    <w:rsid w:val="006417F9"/>
    <w:rsid w:val="00644138"/>
    <w:rsid w:val="00646816"/>
    <w:rsid w:val="00651366"/>
    <w:rsid w:val="0065141B"/>
    <w:rsid w:val="0067056A"/>
    <w:rsid w:val="00670C0D"/>
    <w:rsid w:val="00673A93"/>
    <w:rsid w:val="00680EA2"/>
    <w:rsid w:val="00692DA9"/>
    <w:rsid w:val="00693E1A"/>
    <w:rsid w:val="0069450E"/>
    <w:rsid w:val="006A6C54"/>
    <w:rsid w:val="006B024A"/>
    <w:rsid w:val="006B31AB"/>
    <w:rsid w:val="006B3395"/>
    <w:rsid w:val="006C68C9"/>
    <w:rsid w:val="006D5959"/>
    <w:rsid w:val="006E0F3F"/>
    <w:rsid w:val="006F1069"/>
    <w:rsid w:val="00715FC5"/>
    <w:rsid w:val="00723E01"/>
    <w:rsid w:val="007255B2"/>
    <w:rsid w:val="007264C5"/>
    <w:rsid w:val="00747CD4"/>
    <w:rsid w:val="00771B52"/>
    <w:rsid w:val="0077379D"/>
    <w:rsid w:val="0077383C"/>
    <w:rsid w:val="00774C3A"/>
    <w:rsid w:val="007848A5"/>
    <w:rsid w:val="007963CB"/>
    <w:rsid w:val="007A27CB"/>
    <w:rsid w:val="007A6870"/>
    <w:rsid w:val="007C1784"/>
    <w:rsid w:val="007C4A87"/>
    <w:rsid w:val="007D44E6"/>
    <w:rsid w:val="007D4C05"/>
    <w:rsid w:val="007E4E0E"/>
    <w:rsid w:val="007E638F"/>
    <w:rsid w:val="007F186E"/>
    <w:rsid w:val="007F41E0"/>
    <w:rsid w:val="00804EF4"/>
    <w:rsid w:val="00805372"/>
    <w:rsid w:val="00811FE7"/>
    <w:rsid w:val="00820BD7"/>
    <w:rsid w:val="00822884"/>
    <w:rsid w:val="0082485C"/>
    <w:rsid w:val="00834789"/>
    <w:rsid w:val="00837CE4"/>
    <w:rsid w:val="008429B6"/>
    <w:rsid w:val="008542F7"/>
    <w:rsid w:val="00872A12"/>
    <w:rsid w:val="00895FEB"/>
    <w:rsid w:val="008B0CC4"/>
    <w:rsid w:val="008D6260"/>
    <w:rsid w:val="008E7F5A"/>
    <w:rsid w:val="0091506E"/>
    <w:rsid w:val="009265F0"/>
    <w:rsid w:val="00927E16"/>
    <w:rsid w:val="00954A25"/>
    <w:rsid w:val="00962CCC"/>
    <w:rsid w:val="00963B0D"/>
    <w:rsid w:val="00977E50"/>
    <w:rsid w:val="00987C98"/>
    <w:rsid w:val="009A741C"/>
    <w:rsid w:val="009C24EC"/>
    <w:rsid w:val="009C2C15"/>
    <w:rsid w:val="009C5C67"/>
    <w:rsid w:val="009D4378"/>
    <w:rsid w:val="009D5F5E"/>
    <w:rsid w:val="009E06C2"/>
    <w:rsid w:val="009E3C1F"/>
    <w:rsid w:val="009F5D4B"/>
    <w:rsid w:val="00A27E67"/>
    <w:rsid w:val="00A34072"/>
    <w:rsid w:val="00A40CFA"/>
    <w:rsid w:val="00A41300"/>
    <w:rsid w:val="00A621E2"/>
    <w:rsid w:val="00A8677C"/>
    <w:rsid w:val="00A87780"/>
    <w:rsid w:val="00A907B5"/>
    <w:rsid w:val="00A94949"/>
    <w:rsid w:val="00A976EC"/>
    <w:rsid w:val="00AA1682"/>
    <w:rsid w:val="00AA2F9D"/>
    <w:rsid w:val="00AA5101"/>
    <w:rsid w:val="00AC00FF"/>
    <w:rsid w:val="00AC1CDA"/>
    <w:rsid w:val="00AD0D73"/>
    <w:rsid w:val="00AF2938"/>
    <w:rsid w:val="00B004B4"/>
    <w:rsid w:val="00B054B7"/>
    <w:rsid w:val="00B131AF"/>
    <w:rsid w:val="00B25089"/>
    <w:rsid w:val="00B32CBE"/>
    <w:rsid w:val="00B3767F"/>
    <w:rsid w:val="00B412C5"/>
    <w:rsid w:val="00B550CE"/>
    <w:rsid w:val="00B60A49"/>
    <w:rsid w:val="00B67D37"/>
    <w:rsid w:val="00B706AE"/>
    <w:rsid w:val="00B804ED"/>
    <w:rsid w:val="00B81649"/>
    <w:rsid w:val="00B84E19"/>
    <w:rsid w:val="00B966F0"/>
    <w:rsid w:val="00BA4839"/>
    <w:rsid w:val="00BA554A"/>
    <w:rsid w:val="00BD34BF"/>
    <w:rsid w:val="00BD7CB2"/>
    <w:rsid w:val="00BE7A2E"/>
    <w:rsid w:val="00BF005E"/>
    <w:rsid w:val="00C02DC9"/>
    <w:rsid w:val="00C0407F"/>
    <w:rsid w:val="00C14AEC"/>
    <w:rsid w:val="00C224BC"/>
    <w:rsid w:val="00C237F3"/>
    <w:rsid w:val="00C23DEA"/>
    <w:rsid w:val="00C25396"/>
    <w:rsid w:val="00C25E0E"/>
    <w:rsid w:val="00C317C4"/>
    <w:rsid w:val="00C325A3"/>
    <w:rsid w:val="00C37CB9"/>
    <w:rsid w:val="00C6667B"/>
    <w:rsid w:val="00C95349"/>
    <w:rsid w:val="00C972BF"/>
    <w:rsid w:val="00CA3046"/>
    <w:rsid w:val="00CA7417"/>
    <w:rsid w:val="00CC1B12"/>
    <w:rsid w:val="00CC2DD3"/>
    <w:rsid w:val="00CE6758"/>
    <w:rsid w:val="00CF1B7E"/>
    <w:rsid w:val="00CF7DA5"/>
    <w:rsid w:val="00D00346"/>
    <w:rsid w:val="00D148DC"/>
    <w:rsid w:val="00D223AF"/>
    <w:rsid w:val="00D515CA"/>
    <w:rsid w:val="00D56FB5"/>
    <w:rsid w:val="00D57EC0"/>
    <w:rsid w:val="00D61F59"/>
    <w:rsid w:val="00D74CCB"/>
    <w:rsid w:val="00D87E53"/>
    <w:rsid w:val="00D90A11"/>
    <w:rsid w:val="00D9200E"/>
    <w:rsid w:val="00D97443"/>
    <w:rsid w:val="00DA53D3"/>
    <w:rsid w:val="00DA5400"/>
    <w:rsid w:val="00DE4E59"/>
    <w:rsid w:val="00DF313C"/>
    <w:rsid w:val="00E007ED"/>
    <w:rsid w:val="00E01392"/>
    <w:rsid w:val="00E11DCC"/>
    <w:rsid w:val="00E1581C"/>
    <w:rsid w:val="00E36F0A"/>
    <w:rsid w:val="00E3776D"/>
    <w:rsid w:val="00E517AD"/>
    <w:rsid w:val="00E73465"/>
    <w:rsid w:val="00E81592"/>
    <w:rsid w:val="00E90424"/>
    <w:rsid w:val="00EB3839"/>
    <w:rsid w:val="00EC052C"/>
    <w:rsid w:val="00EC53B2"/>
    <w:rsid w:val="00ED2C27"/>
    <w:rsid w:val="00ED436F"/>
    <w:rsid w:val="00EE1099"/>
    <w:rsid w:val="00EF0BEB"/>
    <w:rsid w:val="00EF1AC8"/>
    <w:rsid w:val="00F0340B"/>
    <w:rsid w:val="00F04CA0"/>
    <w:rsid w:val="00F2195E"/>
    <w:rsid w:val="00F40FE5"/>
    <w:rsid w:val="00F56BA5"/>
    <w:rsid w:val="00F65955"/>
    <w:rsid w:val="00F74579"/>
    <w:rsid w:val="00F7670B"/>
    <w:rsid w:val="00F77987"/>
    <w:rsid w:val="00F856B2"/>
    <w:rsid w:val="00F85922"/>
    <w:rsid w:val="00F9598C"/>
    <w:rsid w:val="00FB1C3F"/>
    <w:rsid w:val="00FC5129"/>
    <w:rsid w:val="00FC6E48"/>
    <w:rsid w:val="00FE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46EA8505"/>
  <w15:chartTrackingRefBased/>
  <w15:docId w15:val="{6976DB06-CF04-48DA-87A6-DCAF6959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rPr>
      <w:b/>
    </w:rPr>
  </w:style>
  <w:style w:type="paragraph" w:styleId="BodyText3">
    <w:name w:val="Body Text 3"/>
    <w:basedOn w:val="Normal"/>
    <w:rPr>
      <w:sz w:val="16"/>
    </w:rPr>
  </w:style>
  <w:style w:type="paragraph" w:customStyle="1" w:styleId="Header1">
    <w:name w:val="Header 1"/>
    <w:basedOn w:val="Title"/>
    <w:pPr>
      <w:overflowPunct w:val="0"/>
      <w:autoSpaceDE w:val="0"/>
      <w:autoSpaceDN w:val="0"/>
      <w:adjustRightInd w:val="0"/>
      <w:spacing w:after="0"/>
      <w:ind w:right="100"/>
      <w:jc w:val="left"/>
      <w:textAlignment w:val="baseline"/>
      <w:outlineLvl w:val="9"/>
    </w:pPr>
    <w:rPr>
      <w:rFonts w:ascii="Times New Roman" w:hAnsi="Times New Roman"/>
      <w:noProof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customStyle="1" w:styleId="Odlomakpopisa1">
    <w:name w:val="Odlomak popisa1"/>
    <w:basedOn w:val="Normal"/>
    <w:qFormat/>
    <w:rsid w:val="00B054B7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hr-HR"/>
    </w:rPr>
  </w:style>
  <w:style w:type="paragraph" w:styleId="BalloonText">
    <w:name w:val="Balloon Text"/>
    <w:basedOn w:val="Normal"/>
    <w:link w:val="BalloonTextChar"/>
    <w:rsid w:val="006705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7056A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rsid w:val="00774C3A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6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3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3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0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poljoprivreda.hr/uploads/4/3/6/0/4360217/ekoloska_poljoprivreda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C3A6C-9B6A-4BD2-94A3-7759B3290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936</Words>
  <Characters>5337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 A D R Ž A J</vt:lpstr>
      <vt:lpstr>S A D R Ž A J</vt:lpstr>
    </vt:vector>
  </TitlesOfParts>
  <Company>Karlovac</Company>
  <LinksUpToDate>false</LinksUpToDate>
  <CharactersWithSpaces>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A D R Ž A J</dc:title>
  <dc:subject/>
  <dc:creator>Borislav Josipović</dc:creator>
  <cp:keywords/>
  <cp:lastModifiedBy>Ivana Kolić</cp:lastModifiedBy>
  <cp:revision>23</cp:revision>
  <cp:lastPrinted>2021-09-07T10:26:00Z</cp:lastPrinted>
  <dcterms:created xsi:type="dcterms:W3CDTF">2021-09-07T06:52:00Z</dcterms:created>
  <dcterms:modified xsi:type="dcterms:W3CDTF">2022-09-26T08:14:00Z</dcterms:modified>
</cp:coreProperties>
</file>