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D0094B" w:rsidRDefault="00D0094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D0094B">
              <w:rPr>
                <w:rFonts w:ascii="Cambria" w:hAnsi="Cambria" w:cs="Calibri"/>
                <w:b/>
                <w:sz w:val="20"/>
                <w:lang w:val="hr-HR"/>
              </w:rPr>
              <w:t>Organska kemija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D0094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0094B">
              <w:rPr>
                <w:rFonts w:ascii="Cambria" w:hAnsi="Cambria" w:cs="Calibri"/>
                <w:sz w:val="20"/>
                <w:lang w:val="hr-HR"/>
              </w:rPr>
              <w:t>38323</w:t>
            </w:r>
          </w:p>
        </w:tc>
      </w:tr>
      <w:tr w:rsidR="00D0094B" w:rsidRPr="001E488F" w:rsidTr="002B47AB">
        <w:tc>
          <w:tcPr>
            <w:tcW w:w="3931" w:type="dxa"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CF2D93">
              <w:rPr>
                <w:rFonts w:ascii="Times New Roman" w:hAnsi="Times New Roman"/>
                <w:sz w:val="20"/>
                <w:lang w:val="pl-PL"/>
              </w:rPr>
              <w:t>Odjel prehrambene tehnologije</w:t>
            </w:r>
          </w:p>
        </w:tc>
      </w:tr>
      <w:tr w:rsidR="00D0094B" w:rsidRPr="001E488F" w:rsidTr="002B47AB">
        <w:tc>
          <w:tcPr>
            <w:tcW w:w="3931" w:type="dxa"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dr. sc. </w:t>
            </w:r>
            <w:r w:rsidRPr="00CF2D93">
              <w:rPr>
                <w:rFonts w:ascii="Times New Roman" w:hAnsi="Times New Roman"/>
                <w:sz w:val="20"/>
              </w:rPr>
              <w:t xml:space="preserve">Ines </w:t>
            </w:r>
            <w:proofErr w:type="spellStart"/>
            <w:r w:rsidRPr="00CF2D93">
              <w:rPr>
                <w:rFonts w:ascii="Times New Roman" w:hAnsi="Times New Roman"/>
                <w:sz w:val="20"/>
              </w:rPr>
              <w:t>Cindrić</w:t>
            </w:r>
            <w:proofErr w:type="spellEnd"/>
            <w:r w:rsidRPr="00CF2D93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prof. v. š.</w:t>
            </w:r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F2D9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F2D93">
              <w:rPr>
                <w:rFonts w:ascii="Times New Roman" w:hAnsi="Times New Roman"/>
                <w:sz w:val="20"/>
              </w:rPr>
              <w:t xml:space="preserve">5 </w:t>
            </w:r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F2D93">
              <w:rPr>
                <w:rFonts w:ascii="Times New Roman" w:hAnsi="Times New Roman"/>
                <w:sz w:val="20"/>
              </w:rPr>
              <w:t xml:space="preserve">II. </w:t>
            </w:r>
            <w:proofErr w:type="spellStart"/>
            <w:r w:rsidRPr="00CF2D93">
              <w:rPr>
                <w:rFonts w:ascii="Times New Roman" w:hAnsi="Times New Roman"/>
                <w:sz w:val="20"/>
              </w:rPr>
              <w:t>semestar</w:t>
            </w:r>
            <w:proofErr w:type="spellEnd"/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F2D93">
              <w:rPr>
                <w:rFonts w:ascii="Times New Roman" w:hAnsi="Times New Roman"/>
                <w:sz w:val="20"/>
              </w:rPr>
              <w:t>20</w:t>
            </w:r>
            <w:r w:rsidR="00706B14"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CF2D93">
              <w:rPr>
                <w:rFonts w:ascii="Times New Roman" w:hAnsi="Times New Roman"/>
                <w:sz w:val="20"/>
              </w:rPr>
              <w:t>/20</w:t>
            </w:r>
            <w:r w:rsidR="00706B14"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Opća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CF2D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2D93">
              <w:rPr>
                <w:rFonts w:ascii="Times New Roman" w:hAnsi="Times New Roman"/>
                <w:sz w:val="20"/>
              </w:rPr>
              <w:t>anorganska</w:t>
            </w:r>
            <w:proofErr w:type="spellEnd"/>
            <w:r w:rsidRPr="00CF2D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2D93">
              <w:rPr>
                <w:rFonts w:ascii="Times New Roman" w:hAnsi="Times New Roman"/>
                <w:sz w:val="20"/>
              </w:rPr>
              <w:t>kemija</w:t>
            </w:r>
            <w:proofErr w:type="spellEnd"/>
          </w:p>
        </w:tc>
      </w:tr>
      <w:tr w:rsidR="00D0094B" w:rsidRPr="001E488F" w:rsidTr="00B3767F">
        <w:tc>
          <w:tcPr>
            <w:tcW w:w="393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D0094B" w:rsidRPr="00CF2D93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CF2D93">
              <w:rPr>
                <w:rFonts w:ascii="Times New Roman" w:hAnsi="Times New Roman"/>
                <w:sz w:val="20"/>
                <w:lang w:val="it-IT"/>
              </w:rPr>
              <w:t>ne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1E488F" w:rsidRDefault="00D0094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0094B">
              <w:rPr>
                <w:rFonts w:ascii="Cambria" w:hAnsi="Cambria" w:cs="Calibri"/>
                <w:sz w:val="20"/>
                <w:lang w:val="hr-HR"/>
              </w:rPr>
              <w:t xml:space="preserve">Programom kolegija student usvaja znanja i vještine iz osnovne terminologije organske kemije te nomenklature organskih spojeva. Student upoznaje građu i podjelu organskih molekula te načine </w:t>
            </w:r>
            <w:proofErr w:type="spellStart"/>
            <w:r w:rsidRPr="00D0094B">
              <w:rPr>
                <w:rFonts w:ascii="Cambria" w:hAnsi="Cambria" w:cs="Calibri"/>
                <w:sz w:val="20"/>
                <w:lang w:val="hr-HR"/>
              </w:rPr>
              <w:t>njihovoh</w:t>
            </w:r>
            <w:proofErr w:type="spellEnd"/>
            <w:r w:rsidRPr="00D0094B">
              <w:rPr>
                <w:rFonts w:ascii="Cambria" w:hAnsi="Cambria" w:cs="Calibri"/>
                <w:sz w:val="20"/>
                <w:lang w:val="hr-HR"/>
              </w:rPr>
              <w:t xml:space="preserve"> dobivanja kao i karakteristične reakcije. Student usvaja znanja, vještine i sposobnosti o osnovnim eksperimentalnim tehnikama  i metodama koje se koriste u laboratoriju organske kemije.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D0094B" w:rsidRPr="001E488F" w:rsidTr="0067056A">
        <w:trPr>
          <w:trHeight w:val="90"/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0094B" w:rsidRPr="002610E7" w:rsidRDefault="00D0094B" w:rsidP="00D0094B">
            <w:pPr>
              <w:rPr>
                <w:rFonts w:ascii="Cambria" w:hAnsi="Cambria"/>
                <w:sz w:val="20"/>
              </w:rPr>
            </w:pPr>
            <w:proofErr w:type="spellStart"/>
            <w:r w:rsidRPr="002610E7">
              <w:rPr>
                <w:rFonts w:ascii="Cambria" w:hAnsi="Cambria"/>
                <w:sz w:val="20"/>
              </w:rPr>
              <w:t>Prisustvo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610E7">
              <w:rPr>
                <w:rFonts w:ascii="Cambria" w:hAnsi="Cambria"/>
                <w:sz w:val="20"/>
              </w:rPr>
              <w:t>na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610E7">
              <w:rPr>
                <w:rFonts w:ascii="Cambria" w:hAnsi="Cambria"/>
                <w:sz w:val="20"/>
              </w:rPr>
              <w:t>predavanjima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– 80%</w:t>
            </w: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2610E7" w:rsidRDefault="00D0094B" w:rsidP="00D0094B">
            <w:pPr>
              <w:rPr>
                <w:rFonts w:ascii="Cambria" w:hAnsi="Cambria"/>
                <w:sz w:val="20"/>
              </w:rPr>
            </w:pP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0094B" w:rsidRPr="002610E7" w:rsidRDefault="00D0094B" w:rsidP="00D0094B">
            <w:pPr>
              <w:rPr>
                <w:rFonts w:ascii="Cambria" w:hAnsi="Cambria"/>
                <w:sz w:val="20"/>
              </w:rPr>
            </w:pPr>
            <w:proofErr w:type="spellStart"/>
            <w:r w:rsidRPr="002610E7">
              <w:rPr>
                <w:rFonts w:ascii="Cambria" w:hAnsi="Cambria"/>
                <w:sz w:val="20"/>
              </w:rPr>
              <w:t>Prisustvo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610E7">
              <w:rPr>
                <w:rFonts w:ascii="Cambria" w:hAnsi="Cambria"/>
                <w:sz w:val="20"/>
              </w:rPr>
              <w:t>na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610E7">
              <w:rPr>
                <w:rFonts w:ascii="Cambria" w:hAnsi="Cambria"/>
                <w:sz w:val="20"/>
              </w:rPr>
              <w:t>vježbama</w:t>
            </w:r>
            <w:proofErr w:type="spellEnd"/>
            <w:r w:rsidRPr="002610E7">
              <w:rPr>
                <w:rFonts w:ascii="Cambria" w:hAnsi="Cambria"/>
                <w:sz w:val="20"/>
              </w:rPr>
              <w:t xml:space="preserve"> – 80%</w:t>
            </w: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2610E7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0094B" w:rsidRPr="00AA5101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0094B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D0094B" w:rsidRPr="00B80E68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  <w:shd w:val="clear" w:color="auto" w:fill="D9D9D9"/>
          </w:tcPr>
          <w:p w:rsidR="00D0094B" w:rsidRPr="00B80E68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D0094B" w:rsidRPr="00B80E68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D0094B" w:rsidRPr="001E488F" w:rsidTr="008F28E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DF0CCA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fizička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kemijska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organskih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spojeva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temelju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strukture</w:t>
            </w:r>
            <w:proofErr w:type="spellEnd"/>
          </w:p>
          <w:p w:rsidR="00D0094B" w:rsidRPr="00EE1099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D0094B" w:rsidRPr="008B0CC4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Kolokvij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I    25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 </w:t>
            </w: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Kolokvij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II</w:t>
            </w: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25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Usmeni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ispit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30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D0094B" w:rsidRPr="00743B05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Laboratorijske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vježbe</w:t>
            </w:r>
            <w:proofErr w:type="spellEnd"/>
          </w:p>
          <w:p w:rsidR="00D0094B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20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D0094B" w:rsidRPr="008B0CC4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D0094B" w:rsidRPr="001E488F" w:rsidTr="007030A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EE1099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Koristiti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IUPAC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pravila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pri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imenovanju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organskih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molekula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D0094B" w:rsidRDefault="00D0094B" w:rsidP="00D0094B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0094B" w:rsidRPr="001E488F" w:rsidTr="007030A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DF0CCA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DF0CC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F0CCA">
              <w:rPr>
                <w:rFonts w:ascii="Cambria" w:hAnsi="Cambria" w:cs="Calibri"/>
                <w:sz w:val="20"/>
              </w:rPr>
              <w:t>izomera</w:t>
            </w:r>
            <w:proofErr w:type="spellEnd"/>
          </w:p>
          <w:p w:rsidR="00D0094B" w:rsidRPr="00EE1099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</w:tcPr>
          <w:p w:rsidR="00D0094B" w:rsidRDefault="00D0094B" w:rsidP="00D0094B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0094B" w:rsidRPr="001E488F" w:rsidTr="007030A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EE1099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Povezati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strukturu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 </w:t>
            </w:r>
            <w:proofErr w:type="spellStart"/>
            <w:r>
              <w:rPr>
                <w:rFonts w:ascii="Cambria" w:hAnsi="Cambria" w:cs="Calibri"/>
                <w:sz w:val="20"/>
              </w:rPr>
              <w:t>fizičkim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svojstvima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organskih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spojeva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</w:tcPr>
          <w:p w:rsidR="00D0094B" w:rsidRDefault="00D0094B" w:rsidP="00D0094B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0094B" w:rsidRPr="001E488F" w:rsidTr="007030A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4F24AD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strukturu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prirodnih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organskih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spojeva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njihov</w:t>
            </w:r>
            <w:r>
              <w:rPr>
                <w:rFonts w:ascii="Cambria" w:hAnsi="Cambria" w:cs="Calibri"/>
                <w:sz w:val="20"/>
              </w:rPr>
              <w:t>im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fizikaln</w:t>
            </w:r>
            <w:r>
              <w:rPr>
                <w:rFonts w:ascii="Cambria" w:hAnsi="Cambria" w:cs="Calibri"/>
                <w:sz w:val="20"/>
              </w:rPr>
              <w:t>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kemijskim</w:t>
            </w:r>
            <w:proofErr w:type="spellEnd"/>
            <w:r w:rsidRPr="004516B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516BD">
              <w:rPr>
                <w:rFonts w:ascii="Cambria" w:hAnsi="Cambria" w:cs="Calibri"/>
                <w:sz w:val="20"/>
              </w:rPr>
              <w:t>svojstv</w:t>
            </w:r>
            <w:r>
              <w:rPr>
                <w:rFonts w:ascii="Cambria" w:hAnsi="Cambria" w:cs="Calibri"/>
                <w:sz w:val="20"/>
              </w:rPr>
              <w:t>ima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</w:tcPr>
          <w:p w:rsidR="00D0094B" w:rsidRDefault="00D0094B" w:rsidP="00D0094B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0094B" w:rsidRPr="001E488F" w:rsidTr="007030A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0094B" w:rsidRPr="004F24AD" w:rsidRDefault="00D0094B" w:rsidP="00D0094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Primjeniti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laboratorijske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tehnike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izolaciju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sintezu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organskih</w:t>
            </w:r>
            <w:proofErr w:type="spellEnd"/>
            <w:r w:rsidRPr="00713D4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3D4E">
              <w:rPr>
                <w:rFonts w:ascii="Cambria" w:hAnsi="Cambria" w:cs="Calibri"/>
                <w:sz w:val="20"/>
              </w:rPr>
              <w:t>spojeva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</w:tcPr>
          <w:p w:rsidR="00D0094B" w:rsidRDefault="00D0094B" w:rsidP="00D0094B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0094B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D0094B" w:rsidRPr="00D0094B" w:rsidRDefault="00D0094B" w:rsidP="00D0094B">
            <w:pPr>
              <w:rPr>
                <w:rFonts w:ascii="Times New Roman" w:hAnsi="Times New Roman"/>
                <w:sz w:val="20"/>
                <w:lang w:val="hr-HR"/>
              </w:rPr>
            </w:pPr>
            <w:r w:rsidRPr="00D0094B">
              <w:rPr>
                <w:rFonts w:ascii="Times New Roman" w:hAnsi="Times New Roman"/>
                <w:sz w:val="20"/>
                <w:lang w:val="hr-HR"/>
              </w:rPr>
              <w:t>ili alternativno formiranje konačne  ocjene: I1 - I6</w:t>
            </w:r>
          </w:p>
          <w:p w:rsidR="00D0094B" w:rsidRPr="00D0094B" w:rsidRDefault="00D0094B" w:rsidP="00D0094B">
            <w:pPr>
              <w:rPr>
                <w:rFonts w:ascii="Times New Roman" w:hAnsi="Times New Roman"/>
                <w:sz w:val="20"/>
                <w:lang w:val="hr-HR"/>
              </w:rPr>
            </w:pPr>
          </w:p>
          <w:p w:rsidR="00D0094B" w:rsidRPr="00D0094B" w:rsidRDefault="00D0094B" w:rsidP="00D0094B">
            <w:pPr>
              <w:rPr>
                <w:rFonts w:ascii="Times New Roman" w:hAnsi="Times New Roman"/>
                <w:sz w:val="20"/>
                <w:lang w:val="hr-HR"/>
              </w:rPr>
            </w:pPr>
            <w:r w:rsidRPr="00D0094B">
              <w:rPr>
                <w:rFonts w:ascii="Times New Roman" w:hAnsi="Times New Roman"/>
                <w:sz w:val="20"/>
                <w:lang w:val="hr-HR"/>
              </w:rPr>
              <w:t>Konačni pismeni i usmeni ispit = 80% konačne ocjene – I1, I2, I3, I4, I5, I6</w:t>
            </w:r>
          </w:p>
          <w:p w:rsidR="00D0094B" w:rsidRPr="001E488F" w:rsidRDefault="00D0094B" w:rsidP="00D0094B">
            <w:pPr>
              <w:rPr>
                <w:rFonts w:ascii="Times New Roman" w:hAnsi="Times New Roman"/>
                <w:sz w:val="20"/>
                <w:lang w:val="hr-HR"/>
              </w:rPr>
            </w:pPr>
            <w:r w:rsidRPr="00D0094B">
              <w:rPr>
                <w:rFonts w:ascii="Times New Roman" w:hAnsi="Times New Roman"/>
                <w:sz w:val="20"/>
                <w:lang w:val="hr-HR"/>
              </w:rPr>
              <w:t xml:space="preserve">Laboratorijske 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vježbe  do  20% konačne ocjene </w:t>
            </w:r>
          </w:p>
        </w:tc>
        <w:tc>
          <w:tcPr>
            <w:tcW w:w="1559" w:type="dxa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D0094B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D0094B" w:rsidRPr="001E488F" w:rsidRDefault="00D0094B" w:rsidP="00D00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0094B">
              <w:rPr>
                <w:rFonts w:ascii="Cambria" w:hAnsi="Cambria" w:cs="Calibri"/>
                <w:sz w:val="20"/>
                <w:lang w:val="hr-HR"/>
              </w:rPr>
              <w:t>Studenti će steći temeljna znanja vezana uz terminologiju koja se koristi u organskoj kemiji, te će moći  koristiti IUPAC pravila pri imenovanju organskih molekula. Na temelju  strukture  organskih spojeva  će moći  objasniti fizička I kemijska svojstva organskih spojeva i njihove karakteristične reakcije. Po završetku kolegija student će moći samostalno koristiti se eksperimentalnim tehnikama  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metodama koje se koriste za iz</w:t>
            </w:r>
            <w:r w:rsidRPr="00D0094B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l</w:t>
            </w:r>
            <w:r w:rsidRPr="00D0094B">
              <w:rPr>
                <w:rFonts w:ascii="Cambria" w:hAnsi="Cambria" w:cs="Calibri"/>
                <w:sz w:val="20"/>
                <w:lang w:val="hr-HR"/>
              </w:rPr>
              <w:t>aciju, sintezu i pročišćavanje  organskih spojeva.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AF7FB1" w:rsidRPr="001E488F" w:rsidTr="00BC78DE">
        <w:trPr>
          <w:trHeight w:val="240"/>
        </w:trPr>
        <w:tc>
          <w:tcPr>
            <w:tcW w:w="2399" w:type="dxa"/>
            <w:shd w:val="clear" w:color="auto" w:fill="D9D9D9"/>
          </w:tcPr>
          <w:p w:rsidR="00AF7FB1" w:rsidRPr="001E488F" w:rsidRDefault="00AF7FB1" w:rsidP="00AF7FB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AF7FB1" w:rsidRPr="00ED2C27" w:rsidRDefault="00AF7FB1" w:rsidP="00AF7F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nastavi i uredno završene laboratorijske vježbe</w:t>
            </w:r>
          </w:p>
        </w:tc>
      </w:tr>
      <w:tr w:rsidR="00AF7FB1" w:rsidRPr="001E488F" w:rsidTr="00BC78DE">
        <w:tc>
          <w:tcPr>
            <w:tcW w:w="2399" w:type="dxa"/>
            <w:shd w:val="clear" w:color="auto" w:fill="D9D9D9"/>
          </w:tcPr>
          <w:p w:rsidR="00AF7FB1" w:rsidRPr="001E488F" w:rsidRDefault="00AF7FB1" w:rsidP="00AF7FB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AF7FB1" w:rsidRPr="008B0CC4" w:rsidRDefault="00AF7FB1" w:rsidP="00AF7FB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AF7FB1" w:rsidRDefault="00AF7FB1" w:rsidP="00AF7FB1">
      <w:pPr>
        <w:rPr>
          <w:rFonts w:ascii="Cambria" w:hAnsi="Cambria" w:cs="Calibri"/>
          <w:b/>
          <w:sz w:val="20"/>
          <w:lang w:val="sv-SE"/>
        </w:rPr>
      </w:pPr>
      <w:r w:rsidRPr="00682433">
        <w:rPr>
          <w:rFonts w:ascii="Cambria" w:hAnsi="Cambria" w:cs="Calibri"/>
          <w:b/>
          <w:sz w:val="20"/>
          <w:lang w:val="sv-SE"/>
        </w:rPr>
        <w:t>*Napomena:</w:t>
      </w:r>
    </w:p>
    <w:p w:rsidR="00AF7FB1" w:rsidRPr="00BE70C9" w:rsidRDefault="00AF7FB1" w:rsidP="00AF7FB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sv-SE"/>
        </w:rPr>
      </w:pPr>
      <w:r w:rsidRPr="00BE70C9">
        <w:rPr>
          <w:rFonts w:ascii="Cambria" w:hAnsi="Cambria" w:cs="Calibri"/>
          <w:sz w:val="20"/>
          <w:lang w:val="sv-SE"/>
        </w:rPr>
        <w:t xml:space="preserve">Student  ima  pravo  na  </w:t>
      </w:r>
      <w:r>
        <w:rPr>
          <w:rFonts w:ascii="Cambria" w:hAnsi="Cambria" w:cs="Calibri"/>
          <w:sz w:val="20"/>
          <w:lang w:val="sv-SE"/>
        </w:rPr>
        <w:t>dva</w:t>
      </w:r>
      <w:r w:rsidRPr="00BE70C9">
        <w:rPr>
          <w:rFonts w:ascii="Cambria" w:hAnsi="Cambria" w:cs="Calibri"/>
          <w:sz w:val="20"/>
          <w:lang w:val="sv-SE"/>
        </w:rPr>
        <w:t xml:space="preserve"> opravdana  izostanaka  sa  praktikuma.  Ako  je  izostanak  opravdan  i  potvrđen valjanom dokumentacijom student/ica u dogovoru s nastavnikom mora nadoknaditi propuštene vježbe. Ocjena  pripremljenosti  studenta  za  praktične  vježbe  provjeriti  će  se  kratkim  pismenim  ili  usmenim  ulaznim  kolokvijem.  </w:t>
      </w:r>
    </w:p>
    <w:p w:rsidR="00AF7FB1" w:rsidRPr="00AF7FB1" w:rsidRDefault="00AF7FB1" w:rsidP="00AF7FB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sv-SE"/>
        </w:rPr>
      </w:pPr>
      <w:r w:rsidRPr="00BE70C9">
        <w:rPr>
          <w:rFonts w:ascii="Cambria" w:hAnsi="Cambria" w:cs="Calibri"/>
          <w:sz w:val="20"/>
          <w:lang w:val="sv-SE"/>
        </w:rPr>
        <w:t>U  slučaju  da  student  ili  studentica  pokažu  da  nisu  dovoljno  pripremljeni  za  izvođenje  predviđenih praktičnih vježbi neće im biti dozvoljeno izvođenje istih, te će ih morati nadoknaditi.   Uredno završen praktikum podrazumjeva: položeni svi ulazni kolokviji, samostalno odrađene sve zadane vježbe,  uredno i na vrijeme predani svi laboratorijski referati napi</w:t>
      </w:r>
      <w:r>
        <w:rPr>
          <w:rFonts w:ascii="Cambria" w:hAnsi="Cambria" w:cs="Calibri"/>
          <w:sz w:val="20"/>
          <w:lang w:val="sv-SE"/>
        </w:rPr>
        <w:t xml:space="preserve">sani prema naputku nastavnika. </w:t>
      </w:r>
    </w:p>
    <w:p w:rsidR="00AF7FB1" w:rsidRDefault="00AF7FB1" w:rsidP="00AC1CDA">
      <w:pPr>
        <w:spacing w:before="40"/>
        <w:rPr>
          <w:rFonts w:ascii="Cambria" w:hAnsi="Cambria"/>
          <w:b/>
          <w:sz w:val="20"/>
          <w:lang w:val="hr-HR"/>
        </w:rPr>
      </w:pPr>
    </w:p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A75F8F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A75F8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1,9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A75F8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1,9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A75F8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A75F8F" w:rsidRPr="001E488F" w:rsidTr="00F67D0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pStyle w:val="Header"/>
              <w:tabs>
                <w:tab w:val="clear" w:pos="4153"/>
                <w:tab w:val="clear" w:pos="8306"/>
              </w:tabs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Uvod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organsku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kemiju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r w:rsidRPr="00A75F8F">
              <w:rPr>
                <w:rFonts w:ascii="Cambria" w:hAnsi="Cambria" w:cs="Calibri"/>
                <w:b/>
                <w:sz w:val="20"/>
              </w:rPr>
              <w:t xml:space="preserve">I1 </w:t>
            </w:r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Uvod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praktikum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kemije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A75F8F" w:rsidRPr="001E488F" w:rsidTr="00F67D0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Organski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spojevi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kemijske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veze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r w:rsidRPr="00A75F8F">
              <w:rPr>
                <w:rFonts w:ascii="Cambria" w:hAnsi="Cambria" w:cs="Calibri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Pravila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rada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organskom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laboratoriju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A75F8F" w:rsidRPr="001E488F" w:rsidTr="00F67D0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reakcija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organskoj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kemiji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Utjecaj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organskih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molekula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r w:rsidRPr="00A75F8F">
              <w:rPr>
                <w:rFonts w:ascii="Cambria" w:hAnsi="Cambria" w:cs="Calibri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topljivosti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organskih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spojeva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A75F8F" w:rsidRPr="001E488F" w:rsidTr="00F67D0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Izomerija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orgasnkih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spojeva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r w:rsidRPr="00A75F8F">
              <w:rPr>
                <w:rFonts w:ascii="Cambria" w:hAnsi="Cambria" w:cs="Calibri"/>
                <w:b/>
                <w:sz w:val="20"/>
              </w:rPr>
              <w:t>I2</w:t>
            </w:r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Prekristalizacija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vode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Prekristalizacija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alkohola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.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A75F8F" w:rsidRPr="001E488F" w:rsidTr="008A2E1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Pregled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ugljikovodika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funkcionalnih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skupina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Nomenklatura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; IUPAC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preporuke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Destilacija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Destilacija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vodenom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parom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Frakcijska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destilacija</w:t>
            </w:r>
            <w:proofErr w:type="spellEnd"/>
            <w:r w:rsidRPr="00A75F8F">
              <w:rPr>
                <w:rFonts w:ascii="Times New Roman" w:hAnsi="Times New Roman"/>
                <w:b/>
                <w:sz w:val="20"/>
              </w:rPr>
              <w:t xml:space="preserve"> I1</w:t>
            </w:r>
          </w:p>
        </w:tc>
      </w:tr>
      <w:tr w:rsidR="00A75F8F" w:rsidRPr="001E488F" w:rsidTr="008A2E1D">
        <w:trPr>
          <w:trHeight w:val="223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Ugljikovodici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supstituirani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ugljikovodici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Ekstrakcija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</w:p>
        </w:tc>
      </w:tr>
      <w:tr w:rsidR="00A75F8F" w:rsidRPr="001E488F" w:rsidTr="008A2E1D">
        <w:trPr>
          <w:trHeight w:val="214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Alkoholi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Fenoli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Aldehidi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ketoni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Kromatografija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papiru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kvalitativno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I1</w:t>
            </w:r>
          </w:p>
        </w:tc>
      </w:tr>
      <w:tr w:rsidR="00A75F8F" w:rsidRPr="001E488F" w:rsidTr="008A2E1D">
        <w:trPr>
          <w:trHeight w:val="217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Eter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Epoksidi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Amini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Amidi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Sumporni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spojevi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Dokazivane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reakcije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za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funkcionalne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skupine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organskih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spojeva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. </w:t>
            </w:r>
            <w:r w:rsidRPr="00A75F8F">
              <w:rPr>
                <w:rFonts w:ascii="Times New Roman" w:hAnsi="Times New Roman"/>
                <w:b/>
                <w:sz w:val="20"/>
              </w:rPr>
              <w:t>I4</w:t>
            </w:r>
          </w:p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</w:p>
        </w:tc>
      </w:tr>
      <w:tr w:rsidR="00A75F8F" w:rsidRPr="001E488F" w:rsidTr="008A2E1D">
        <w:trPr>
          <w:trHeight w:val="222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Karboksilne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kiseline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njezini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derivati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Kvalitativna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elementna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organskih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spojeva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A75F8F" w:rsidRPr="001E488F" w:rsidTr="008A2E1D">
        <w:trPr>
          <w:trHeight w:val="254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Aromatski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ugljikovodici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poli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heterociklički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spojevi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Karaktristične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kemijske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reakcije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za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pojedine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funkcionalne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skupine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I5</w:t>
            </w:r>
          </w:p>
        </w:tc>
      </w:tr>
      <w:tr w:rsidR="00A75F8F" w:rsidRPr="001E488F" w:rsidTr="008A2E1D">
        <w:trPr>
          <w:trHeight w:val="258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Polimeri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prirodni-polipeptidi;sintetski;podjela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dobivanje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Izolacija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organskog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(1) </w:t>
            </w:r>
            <w:r w:rsidRPr="00A75F8F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  <w:tr w:rsidR="00A75F8F" w:rsidRPr="001E488F" w:rsidTr="008A2E1D">
        <w:trPr>
          <w:trHeight w:val="261"/>
        </w:trPr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rPr>
                <w:rFonts w:ascii="Cambria" w:hAnsi="Cambria"/>
                <w:sz w:val="20"/>
              </w:rPr>
            </w:pPr>
            <w:proofErr w:type="spellStart"/>
            <w:r w:rsidRPr="00A75F8F">
              <w:rPr>
                <w:rFonts w:ascii="Cambria" w:hAnsi="Cambria"/>
                <w:sz w:val="20"/>
              </w:rPr>
              <w:t>Ugljikohidrati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Izolacija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organskog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(2) </w:t>
            </w:r>
            <w:r w:rsidRPr="00A75F8F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  <w:tr w:rsidR="00A75F8F" w:rsidRPr="001E488F" w:rsidTr="008A2E1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rPr>
                <w:rFonts w:ascii="Cambria" w:hAnsi="Cambria"/>
                <w:sz w:val="20"/>
              </w:rPr>
            </w:pPr>
            <w:proofErr w:type="spellStart"/>
            <w:r w:rsidRPr="00A75F8F">
              <w:rPr>
                <w:rFonts w:ascii="Cambria" w:hAnsi="Cambria"/>
                <w:sz w:val="20"/>
              </w:rPr>
              <w:t>Lipidi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Sinteza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organskog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(1) </w:t>
            </w:r>
            <w:r w:rsidRPr="00A75F8F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  <w:tr w:rsidR="00A75F8F" w:rsidRPr="001E488F" w:rsidTr="008A2E1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rPr>
                <w:rFonts w:ascii="Cambria" w:hAnsi="Cambria"/>
                <w:sz w:val="20"/>
              </w:rPr>
            </w:pPr>
            <w:proofErr w:type="spellStart"/>
            <w:r w:rsidRPr="00A75F8F">
              <w:rPr>
                <w:rFonts w:ascii="Cambria" w:hAnsi="Cambria"/>
                <w:sz w:val="20"/>
              </w:rPr>
              <w:t>Aminokiseline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Sinteza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organskog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spoja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(2) </w:t>
            </w:r>
            <w:r w:rsidRPr="00A75F8F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  <w:tr w:rsidR="00A75F8F" w:rsidRPr="001E488F" w:rsidTr="008A2E1D">
        <w:tc>
          <w:tcPr>
            <w:tcW w:w="851" w:type="dxa"/>
          </w:tcPr>
          <w:p w:rsidR="00A75F8F" w:rsidRPr="001E488F" w:rsidRDefault="00A75F8F" w:rsidP="00A75F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vAlign w:val="center"/>
          </w:tcPr>
          <w:p w:rsidR="00A75F8F" w:rsidRPr="00A75F8F" w:rsidRDefault="00A75F8F" w:rsidP="00A75F8F">
            <w:pPr>
              <w:spacing w:before="40"/>
              <w:rPr>
                <w:rFonts w:ascii="Cambria" w:hAnsi="Cambria" w:cs="Calibri"/>
                <w:sz w:val="20"/>
              </w:rPr>
            </w:pPr>
            <w:proofErr w:type="spellStart"/>
            <w:r w:rsidRPr="00A75F8F">
              <w:rPr>
                <w:rFonts w:ascii="Cambria" w:hAnsi="Cambria" w:cs="Calibri"/>
                <w:sz w:val="20"/>
              </w:rPr>
              <w:t>Primjena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instrumentalnih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analitičkih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metoda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organskoj</w:t>
            </w:r>
            <w:proofErr w:type="spellEnd"/>
            <w:r w:rsidRPr="00A75F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75F8F">
              <w:rPr>
                <w:rFonts w:ascii="Cambria" w:hAnsi="Cambria" w:cs="Calibri"/>
                <w:sz w:val="20"/>
              </w:rPr>
              <w:t>kemiji</w:t>
            </w:r>
            <w:proofErr w:type="spellEnd"/>
          </w:p>
        </w:tc>
        <w:tc>
          <w:tcPr>
            <w:tcW w:w="4394" w:type="dxa"/>
          </w:tcPr>
          <w:p w:rsidR="00A75F8F" w:rsidRPr="00A75F8F" w:rsidRDefault="00A75F8F" w:rsidP="00A75F8F">
            <w:pPr>
              <w:ind w:left="34"/>
              <w:rPr>
                <w:rFonts w:ascii="Times New Roman" w:hAnsi="Times New Roman"/>
                <w:sz w:val="20"/>
              </w:rPr>
            </w:pPr>
            <w:proofErr w:type="spellStart"/>
            <w:r w:rsidRPr="00A75F8F">
              <w:rPr>
                <w:rFonts w:ascii="Times New Roman" w:hAnsi="Times New Roman"/>
                <w:sz w:val="20"/>
              </w:rPr>
              <w:t>Identifikacija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dobivenih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5F8F">
              <w:rPr>
                <w:rFonts w:ascii="Times New Roman" w:hAnsi="Times New Roman"/>
                <w:sz w:val="20"/>
              </w:rPr>
              <w:t>produkata</w:t>
            </w:r>
            <w:proofErr w:type="spellEnd"/>
            <w:r w:rsidRPr="00A75F8F">
              <w:rPr>
                <w:rFonts w:ascii="Times New Roman" w:hAnsi="Times New Roman"/>
                <w:sz w:val="20"/>
              </w:rPr>
              <w:t xml:space="preserve"> </w:t>
            </w:r>
            <w:r w:rsidRPr="00A75F8F">
              <w:rPr>
                <w:rFonts w:ascii="Times New Roman" w:hAnsi="Times New Roman"/>
                <w:b/>
                <w:sz w:val="20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Obavezna literatura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1.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S.H.Pine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>, Organska kemija, Školska knjiga – Zagreb, 1994.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2.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V.Rapić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>, Nomenklatura organskih spojeva, Školska knjiga, III.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>Izdanje, Zagreb, 2004.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3.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 xml:space="preserve">Borčić,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Kronja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Praktikum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preparativne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 organske kemije, Školska knjiga, Zagreb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>, 2004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4.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>Vježbe iz organske kemije /interna skripta/ Veleučilište u Karlovcu, 2015.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Dopunska literatura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1.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 xml:space="preserve">D.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Amić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>, Organska kemija – za studente agronomske struke, Školska Knjiga, Zagreb, 2008</w:t>
            </w:r>
          </w:p>
          <w:p w:rsidR="00A1267E" w:rsidRPr="00A1267E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2.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 xml:space="preserve">H.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Vančik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Temelji organske kemije, Intelektualne usluge,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Vančik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>, Zagreb, 2012</w:t>
            </w:r>
          </w:p>
          <w:p w:rsidR="0067056A" w:rsidRPr="001E488F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3.</w:t>
            </w:r>
            <w:r w:rsidRPr="00A1267E">
              <w:rPr>
                <w:rFonts w:ascii="Cambria" w:hAnsi="Cambria" w:cs="Calibri"/>
                <w:sz w:val="20"/>
                <w:lang w:val="hr-HR"/>
              </w:rPr>
              <w:tab/>
              <w:t xml:space="preserve">J.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Clayden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N.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Greeves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S.Warren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P.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Wothers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Organic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Chemistry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, 2. izdanje, </w:t>
            </w:r>
            <w:proofErr w:type="spellStart"/>
            <w:r w:rsidRPr="00A1267E">
              <w:rPr>
                <w:rFonts w:ascii="Cambria" w:hAnsi="Cambria" w:cs="Calibri"/>
                <w:sz w:val="20"/>
                <w:lang w:val="hr-HR"/>
              </w:rPr>
              <w:t>Oxford</w:t>
            </w:r>
            <w:proofErr w:type="spellEnd"/>
            <w:r w:rsidRPr="00A1267E">
              <w:rPr>
                <w:rFonts w:ascii="Cambria" w:hAnsi="Cambria" w:cs="Calibri"/>
                <w:sz w:val="20"/>
                <w:lang w:val="hr-HR"/>
              </w:rPr>
              <w:t xml:space="preserve"> University Press, 2012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706B14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706B14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A1267E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267E">
              <w:rPr>
                <w:rFonts w:ascii="Cambria" w:hAnsi="Cambria" w:cs="Calibri"/>
                <w:sz w:val="20"/>
                <w:lang w:val="hr-HR"/>
              </w:rPr>
              <w:t>Prema planu i programu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A1267E" w:rsidRPr="001E488F" w:rsidTr="00DF68A7">
        <w:trPr>
          <w:jc w:val="center"/>
        </w:trPr>
        <w:tc>
          <w:tcPr>
            <w:tcW w:w="4050" w:type="dxa"/>
            <w:shd w:val="clear" w:color="auto" w:fill="D9D9D9"/>
          </w:tcPr>
          <w:p w:rsidR="00A1267E" w:rsidRPr="001E488F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A1267E" w:rsidRPr="00B80E68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Ines </w:t>
            </w:r>
            <w:proofErr w:type="spellStart"/>
            <w:r>
              <w:rPr>
                <w:rFonts w:ascii="Cambria" w:hAnsi="Cambria" w:cs="Calibri"/>
                <w:sz w:val="20"/>
              </w:rPr>
              <w:t>Cindrić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A1267E" w:rsidRPr="001E488F" w:rsidTr="00DF68A7">
        <w:trPr>
          <w:jc w:val="center"/>
        </w:trPr>
        <w:tc>
          <w:tcPr>
            <w:tcW w:w="4050" w:type="dxa"/>
          </w:tcPr>
          <w:p w:rsidR="00A1267E" w:rsidRPr="001E488F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A1267E" w:rsidRPr="00B80E68" w:rsidRDefault="00A1267E" w:rsidP="00A126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ines.cindric@vuka.hr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501E07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01E07">
              <w:rPr>
                <w:rFonts w:ascii="Cambria" w:hAnsi="Cambria" w:cs="Calibri"/>
                <w:sz w:val="20"/>
                <w:lang w:val="hr-HR"/>
              </w:rPr>
              <w:t>Srijeda,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10:00 - 12:00; Trg J. J. Strossmayera 9,</w:t>
            </w:r>
            <w:r w:rsidRPr="00501E07">
              <w:rPr>
                <w:rFonts w:ascii="Cambria" w:hAnsi="Cambria" w:cs="Calibri"/>
                <w:sz w:val="20"/>
                <w:lang w:val="hr-HR"/>
              </w:rPr>
              <w:t xml:space="preserve"> kabinet 113/1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06B14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06B14">
      <w:rPr>
        <w:noProof/>
        <w:sz w:val="12"/>
      </w:rPr>
      <w:t>10:23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1E0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6B14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1267E"/>
    <w:rsid w:val="00A27E67"/>
    <w:rsid w:val="00A34072"/>
    <w:rsid w:val="00A40CFA"/>
    <w:rsid w:val="00A41300"/>
    <w:rsid w:val="00A621E2"/>
    <w:rsid w:val="00A75F8F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AF7FB1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0094B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CFBC926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75F8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1116-53F9-4365-8255-81A723F3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20</cp:revision>
  <cp:lastPrinted>2021-09-07T10:26:00Z</cp:lastPrinted>
  <dcterms:created xsi:type="dcterms:W3CDTF">2021-09-07T06:52:00Z</dcterms:created>
  <dcterms:modified xsi:type="dcterms:W3CDTF">2022-09-26T08:23:00Z</dcterms:modified>
</cp:coreProperties>
</file>