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75724C" w:rsidRPr="00CD4E6B" w14:paraId="17E9F5D0" w14:textId="77777777" w:rsidTr="00CD4E6B">
        <w:tc>
          <w:tcPr>
            <w:tcW w:w="4224" w:type="dxa"/>
            <w:tcBorders>
              <w:bottom w:val="single" w:sz="4" w:space="0" w:color="auto"/>
            </w:tcBorders>
            <w:shd w:val="clear" w:color="auto" w:fill="D9D9D9"/>
          </w:tcPr>
          <w:p w14:paraId="0F20C3E8"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334C4065" w:rsidR="0075724C" w:rsidRPr="0075724C" w:rsidRDefault="001C3444" w:rsidP="0075724C">
            <w:pPr>
              <w:autoSpaceDE w:val="0"/>
              <w:autoSpaceDN w:val="0"/>
              <w:adjustRightInd w:val="0"/>
              <w:jc w:val="both"/>
              <w:rPr>
                <w:rStyle w:val="hps"/>
                <w:b/>
              </w:rPr>
            </w:pPr>
            <w:r>
              <w:rPr>
                <w:rStyle w:val="hps"/>
                <w:rFonts w:ascii="Cambria" w:hAnsi="Cambria"/>
                <w:b/>
                <w:sz w:val="20"/>
              </w:rPr>
              <w:t>English l</w:t>
            </w:r>
            <w:r w:rsidR="0075724C" w:rsidRPr="0075724C">
              <w:rPr>
                <w:rStyle w:val="hps"/>
                <w:rFonts w:ascii="Cambria" w:hAnsi="Cambria"/>
                <w:b/>
                <w:sz w:val="20"/>
              </w:rPr>
              <w:t>anguage I (1/2), English language I (2/2)</w:t>
            </w:r>
          </w:p>
        </w:tc>
      </w:tr>
      <w:tr w:rsidR="0075724C" w:rsidRPr="00CD4E6B" w14:paraId="43DF79A9" w14:textId="77777777" w:rsidTr="00CD4E6B">
        <w:tc>
          <w:tcPr>
            <w:tcW w:w="4224" w:type="dxa"/>
            <w:shd w:val="clear" w:color="auto" w:fill="auto"/>
          </w:tcPr>
          <w:p w14:paraId="0587D88D"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59173996" w:rsidR="0075724C" w:rsidRPr="0075724C" w:rsidRDefault="00EF222D" w:rsidP="0075724C">
            <w:pPr>
              <w:autoSpaceDE w:val="0"/>
              <w:autoSpaceDN w:val="0"/>
              <w:adjustRightInd w:val="0"/>
              <w:jc w:val="both"/>
              <w:rPr>
                <w:rStyle w:val="hps"/>
              </w:rPr>
            </w:pPr>
            <w:r w:rsidRPr="002547B6">
              <w:rPr>
                <w:rFonts w:ascii="Times New Roman" w:hAnsi="Times New Roman"/>
                <w:sz w:val="20"/>
              </w:rPr>
              <w:t>170151</w:t>
            </w:r>
            <w:r>
              <w:rPr>
                <w:rFonts w:ascii="Times New Roman" w:hAnsi="Times New Roman"/>
                <w:sz w:val="20"/>
              </w:rPr>
              <w:t xml:space="preserve"> and </w:t>
            </w:r>
            <w:r w:rsidRPr="002547B6">
              <w:rPr>
                <w:rFonts w:ascii="Times New Roman" w:hAnsi="Times New Roman"/>
                <w:sz w:val="20"/>
              </w:rPr>
              <w:t>170152</w:t>
            </w:r>
          </w:p>
        </w:tc>
      </w:tr>
      <w:tr w:rsidR="0075724C" w:rsidRPr="00CD4E6B" w14:paraId="4D8793B1" w14:textId="77777777" w:rsidTr="00CD4E6B">
        <w:tc>
          <w:tcPr>
            <w:tcW w:w="4224" w:type="dxa"/>
            <w:shd w:val="clear" w:color="auto" w:fill="auto"/>
          </w:tcPr>
          <w:p w14:paraId="6F4B178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513D09FD" w:rsidR="0075724C" w:rsidRPr="0075724C" w:rsidRDefault="00EF222D" w:rsidP="0075724C">
            <w:pPr>
              <w:autoSpaceDE w:val="0"/>
              <w:autoSpaceDN w:val="0"/>
              <w:adjustRightInd w:val="0"/>
              <w:jc w:val="both"/>
              <w:rPr>
                <w:rStyle w:val="hps"/>
              </w:rPr>
            </w:pPr>
            <w:r>
              <w:rPr>
                <w:rStyle w:val="hps"/>
                <w:rFonts w:ascii="Cambria" w:hAnsi="Cambria"/>
                <w:sz w:val="20"/>
              </w:rPr>
              <w:t>Food processing technology</w:t>
            </w:r>
          </w:p>
        </w:tc>
      </w:tr>
      <w:tr w:rsidR="0075724C" w:rsidRPr="00CD4E6B" w14:paraId="2603A723" w14:textId="77777777" w:rsidTr="00CD4E6B">
        <w:tc>
          <w:tcPr>
            <w:tcW w:w="4224" w:type="dxa"/>
            <w:shd w:val="clear" w:color="auto" w:fill="auto"/>
          </w:tcPr>
          <w:p w14:paraId="6539D9A5"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5312CE9C" w:rsidR="0075724C" w:rsidRPr="0075724C" w:rsidRDefault="0075724C" w:rsidP="0075724C">
            <w:pPr>
              <w:autoSpaceDE w:val="0"/>
              <w:autoSpaceDN w:val="0"/>
              <w:adjustRightInd w:val="0"/>
              <w:jc w:val="both"/>
              <w:rPr>
                <w:rStyle w:val="hps"/>
              </w:rPr>
            </w:pPr>
            <w:proofErr w:type="spellStart"/>
            <w:r w:rsidRPr="0075724C">
              <w:rPr>
                <w:rStyle w:val="hps"/>
                <w:rFonts w:ascii="Cambria" w:hAnsi="Cambria"/>
                <w:sz w:val="20"/>
              </w:rPr>
              <w:t>Davorka</w:t>
            </w:r>
            <w:proofErr w:type="spellEnd"/>
            <w:r w:rsidRPr="0075724C">
              <w:rPr>
                <w:rStyle w:val="hps"/>
                <w:rFonts w:ascii="Cambria" w:hAnsi="Cambria"/>
                <w:sz w:val="20"/>
              </w:rPr>
              <w:t xml:space="preserve"> </w:t>
            </w:r>
            <w:proofErr w:type="spellStart"/>
            <w:r w:rsidRPr="0075724C">
              <w:rPr>
                <w:rStyle w:val="hps"/>
                <w:rFonts w:ascii="Cambria" w:hAnsi="Cambria"/>
                <w:sz w:val="20"/>
              </w:rPr>
              <w:t>Rujevčan</w:t>
            </w:r>
            <w:proofErr w:type="spellEnd"/>
            <w:r w:rsidRPr="0075724C">
              <w:rPr>
                <w:rStyle w:val="hps"/>
                <w:rFonts w:ascii="Cambria" w:hAnsi="Cambria"/>
                <w:sz w:val="20"/>
              </w:rPr>
              <w:t xml:space="preserve">, </w:t>
            </w:r>
            <w:proofErr w:type="spellStart"/>
            <w:r w:rsidRPr="0075724C">
              <w:rPr>
                <w:rStyle w:val="hps"/>
                <w:rFonts w:ascii="Cambria" w:hAnsi="Cambria"/>
                <w:sz w:val="20"/>
              </w:rPr>
              <w:t>mag.educ</w:t>
            </w:r>
            <w:proofErr w:type="spellEnd"/>
            <w:r w:rsidRPr="0075724C">
              <w:rPr>
                <w:rStyle w:val="hps"/>
                <w:rFonts w:ascii="Cambria" w:hAnsi="Cambria"/>
                <w:sz w:val="20"/>
              </w:rPr>
              <w:t>., senior lecturer</w:t>
            </w:r>
          </w:p>
        </w:tc>
      </w:tr>
      <w:tr w:rsidR="0075724C" w:rsidRPr="00CD4E6B" w14:paraId="5B3A4F5F" w14:textId="77777777" w:rsidTr="00CD4E6B">
        <w:tc>
          <w:tcPr>
            <w:tcW w:w="4224" w:type="dxa"/>
          </w:tcPr>
          <w:p w14:paraId="752FA162" w14:textId="77777777" w:rsidR="0075724C" w:rsidRPr="00CD4E6B" w:rsidRDefault="0075724C" w:rsidP="0075724C">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38D238C"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7725BA88" w14:textId="77777777" w:rsidTr="00CD4E6B">
        <w:tc>
          <w:tcPr>
            <w:tcW w:w="4224" w:type="dxa"/>
          </w:tcPr>
          <w:p w14:paraId="6703E0A7"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2899626A" w:rsidR="0075724C" w:rsidRPr="0075724C" w:rsidRDefault="0075724C" w:rsidP="0075724C">
            <w:pPr>
              <w:autoSpaceDE w:val="0"/>
              <w:autoSpaceDN w:val="0"/>
              <w:adjustRightInd w:val="0"/>
              <w:jc w:val="both"/>
              <w:rPr>
                <w:rStyle w:val="hps"/>
              </w:rPr>
            </w:pPr>
            <w:r w:rsidRPr="0075724C">
              <w:rPr>
                <w:rStyle w:val="hps"/>
                <w:rFonts w:ascii="Cambria" w:hAnsi="Cambria"/>
                <w:sz w:val="20"/>
              </w:rPr>
              <w:t>4.0</w:t>
            </w:r>
          </w:p>
        </w:tc>
      </w:tr>
      <w:tr w:rsidR="0075724C" w:rsidRPr="00CD4E6B" w14:paraId="2D259D2D" w14:textId="77777777" w:rsidTr="00CD4E6B">
        <w:tc>
          <w:tcPr>
            <w:tcW w:w="4224" w:type="dxa"/>
          </w:tcPr>
          <w:p w14:paraId="7D71E96A"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1F614AF6" w:rsidR="0075724C" w:rsidRPr="0075724C" w:rsidRDefault="0075724C" w:rsidP="0075724C">
            <w:pPr>
              <w:autoSpaceDE w:val="0"/>
              <w:autoSpaceDN w:val="0"/>
              <w:adjustRightInd w:val="0"/>
              <w:jc w:val="both"/>
              <w:rPr>
                <w:rStyle w:val="hps"/>
              </w:rPr>
            </w:pPr>
            <w:r w:rsidRPr="0075724C">
              <w:rPr>
                <w:rStyle w:val="hps"/>
                <w:rFonts w:ascii="Cambria" w:hAnsi="Cambria"/>
                <w:sz w:val="20"/>
              </w:rPr>
              <w:t>I &amp; II</w:t>
            </w:r>
          </w:p>
        </w:tc>
      </w:tr>
      <w:tr w:rsidR="0075724C" w:rsidRPr="00CD4E6B" w14:paraId="7262A8B8" w14:textId="77777777" w:rsidTr="00CD4E6B">
        <w:tc>
          <w:tcPr>
            <w:tcW w:w="4224" w:type="dxa"/>
          </w:tcPr>
          <w:p w14:paraId="170B8BD6"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17AF675F" w:rsidR="0075724C" w:rsidRPr="0075724C" w:rsidRDefault="00725232" w:rsidP="0075724C">
            <w:pPr>
              <w:autoSpaceDE w:val="0"/>
              <w:autoSpaceDN w:val="0"/>
              <w:adjustRightInd w:val="0"/>
              <w:jc w:val="both"/>
              <w:rPr>
                <w:rStyle w:val="hps"/>
              </w:rPr>
            </w:pPr>
            <w:r>
              <w:rPr>
                <w:rStyle w:val="hps"/>
                <w:rFonts w:ascii="Cambria" w:hAnsi="Cambria"/>
                <w:sz w:val="20"/>
              </w:rPr>
              <w:t>2022/</w:t>
            </w:r>
            <w:r w:rsidR="0075724C" w:rsidRPr="0075724C">
              <w:rPr>
                <w:rStyle w:val="hps"/>
                <w:rFonts w:ascii="Cambria" w:hAnsi="Cambria"/>
                <w:sz w:val="20"/>
              </w:rPr>
              <w:t>20</w:t>
            </w:r>
            <w:r>
              <w:rPr>
                <w:rStyle w:val="hps"/>
                <w:rFonts w:ascii="Cambria" w:hAnsi="Cambria"/>
                <w:sz w:val="20"/>
              </w:rPr>
              <w:t>23</w:t>
            </w:r>
          </w:p>
        </w:tc>
      </w:tr>
      <w:tr w:rsidR="0075724C" w:rsidRPr="00CD4E6B" w14:paraId="6249D1FA" w14:textId="77777777" w:rsidTr="00CD4E6B">
        <w:tc>
          <w:tcPr>
            <w:tcW w:w="4224" w:type="dxa"/>
          </w:tcPr>
          <w:p w14:paraId="4DEF97C0"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05992E60"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59CD7A61" w14:textId="77777777" w:rsidTr="00CD4E6B">
        <w:tc>
          <w:tcPr>
            <w:tcW w:w="4224" w:type="dxa"/>
          </w:tcPr>
          <w:p w14:paraId="450943F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094D497" w:rsidR="0075724C" w:rsidRPr="0075724C" w:rsidRDefault="0075724C" w:rsidP="0075724C">
            <w:pPr>
              <w:autoSpaceDE w:val="0"/>
              <w:autoSpaceDN w:val="0"/>
              <w:adjustRightInd w:val="0"/>
              <w:jc w:val="both"/>
              <w:rPr>
                <w:rStyle w:val="hps"/>
              </w:rPr>
            </w:pPr>
            <w:r w:rsidRPr="0075724C">
              <w:rPr>
                <w:rStyle w:val="hps"/>
                <w:rFonts w:ascii="Cambria" w:hAnsi="Cambria"/>
                <w:sz w:val="20"/>
              </w:rPr>
              <w:t>English</w:t>
            </w:r>
          </w:p>
        </w:tc>
      </w:tr>
      <w:tr w:rsidR="0075724C" w:rsidRPr="00CD4E6B" w14:paraId="239E1A9B" w14:textId="77777777" w:rsidTr="00CD4E6B">
        <w:tc>
          <w:tcPr>
            <w:tcW w:w="4224" w:type="dxa"/>
          </w:tcPr>
          <w:p w14:paraId="3ADCC8EF"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097F44E8" w:rsidR="0075724C" w:rsidRPr="0075724C" w:rsidRDefault="0075724C" w:rsidP="00EF222D">
            <w:pPr>
              <w:autoSpaceDE w:val="0"/>
              <w:autoSpaceDN w:val="0"/>
              <w:adjustRightInd w:val="0"/>
              <w:jc w:val="both"/>
              <w:rPr>
                <w:rStyle w:val="hps"/>
              </w:rPr>
            </w:pPr>
            <w:r w:rsidRPr="0075724C">
              <w:rPr>
                <w:rStyle w:val="hps"/>
                <w:rFonts w:ascii="Cambria" w:hAnsi="Cambria"/>
                <w:sz w:val="20"/>
              </w:rPr>
              <w:t>Development of productive and receptive language skills (listening, speaking, reading and writing) and expansion of language and grammatical structures (vocabulary, communication samples, phonological and orthographic characteristics) as well as development of general vocabul</w:t>
            </w:r>
            <w:r w:rsidR="00EF222D">
              <w:rPr>
                <w:rStyle w:val="hps"/>
                <w:rFonts w:ascii="Cambria" w:hAnsi="Cambria"/>
                <w:sz w:val="20"/>
              </w:rPr>
              <w:t xml:space="preserve">ary and phraseology </w:t>
            </w:r>
            <w:r>
              <w:rPr>
                <w:rStyle w:val="hps"/>
                <w:rFonts w:ascii="Cambria" w:hAnsi="Cambria"/>
                <w:sz w:val="20"/>
              </w:rPr>
              <w:t xml:space="preserve">related to </w:t>
            </w:r>
            <w:r w:rsidR="00EF222D">
              <w:rPr>
                <w:rStyle w:val="hps"/>
                <w:rFonts w:ascii="Cambria" w:hAnsi="Cambria"/>
                <w:sz w:val="20"/>
              </w:rPr>
              <w:t>food processing technology</w:t>
            </w:r>
            <w:r w:rsidRPr="0075724C">
              <w:rPr>
                <w:rStyle w:val="hps"/>
                <w:rFonts w:ascii="Cambria" w:hAnsi="Cambria"/>
                <w:sz w:val="20"/>
              </w:rPr>
              <w:t>; learning competencies necessary for life-long learning, t</w:t>
            </w:r>
            <w:r>
              <w:rPr>
                <w:rStyle w:val="hps"/>
                <w:rFonts w:ascii="Cambria" w:hAnsi="Cambria"/>
                <w:sz w:val="20"/>
              </w:rPr>
              <w:t>hat is, learning to communicate</w:t>
            </w:r>
            <w:r w:rsidRPr="0075724C">
              <w:rPr>
                <w:rStyle w:val="hps"/>
                <w:rFonts w:ascii="Cambria" w:hAnsi="Cambria"/>
                <w:sz w:val="20"/>
              </w:rPr>
              <w:t xml:space="preserve"> in the conditions of increased international mobility and unstable labour market, motivating independent learning and raising awareness of intercultural aspects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FF64955"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 xml:space="preserve">1 </w:t>
            </w:r>
          </w:p>
        </w:tc>
        <w:tc>
          <w:tcPr>
            <w:tcW w:w="2271" w:type="dxa"/>
          </w:tcPr>
          <w:p w14:paraId="251D0F3B" w14:textId="70D45599"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77777777"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4E67F2" w:rsidRPr="00CD4E6B">
              <w:rPr>
                <w:rFonts w:ascii="Cambria" w:hAnsi="Cambria" w:cs="Calibri"/>
                <w:sz w:val="20"/>
              </w:rPr>
              <w:t>nce 80%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266836D8"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7E736775" w14:textId="0CBED628"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2C54EA31" w14:textId="77777777"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070CC4C7"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F12409A" w14:textId="102A7FD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0FE5C4A3"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95C15C5" w14:textId="4976531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CB5597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042A0165" w14:textId="5B5F3F5F"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5436D3B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558E217C" w14:textId="700F166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566431FF"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shd w:val="clear" w:color="auto" w:fill="D9D9D9"/>
          </w:tcPr>
          <w:p w14:paraId="73FA054B" w14:textId="4E8C4444"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1C3444">
              <w:rPr>
                <w:rFonts w:ascii="Cambria" w:hAnsi="Cambria" w:cs="Calibri"/>
                <w:b/>
                <w:sz w:val="20"/>
              </w:rPr>
              <w:t>MAXIMUM NUMBER OF POINTS PER FACTOR</w:t>
            </w:r>
          </w:p>
        </w:tc>
      </w:tr>
      <w:tr w:rsidR="00A069AF" w:rsidRPr="00CD4E6B" w14:paraId="7198D19B" w14:textId="77777777" w:rsidTr="008574FD">
        <w:trPr>
          <w:trHeight w:val="340"/>
          <w:jc w:val="center"/>
        </w:trPr>
        <w:tc>
          <w:tcPr>
            <w:tcW w:w="2568" w:type="dxa"/>
            <w:vMerge/>
            <w:shd w:val="clear" w:color="auto" w:fill="D9D9D9"/>
          </w:tcPr>
          <w:p w14:paraId="37059140"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6BA21B04" w14:textId="0627BD63" w:rsidR="00A069AF" w:rsidRPr="007A55E2" w:rsidRDefault="00A069AF" w:rsidP="005052C9">
            <w:pPr>
              <w:autoSpaceDE w:val="0"/>
              <w:autoSpaceDN w:val="0"/>
              <w:adjustRightInd w:val="0"/>
              <w:jc w:val="both"/>
              <w:rPr>
                <w:rFonts w:ascii="Cambria" w:hAnsi="Cambria" w:cs="Calibri"/>
                <w:color w:val="FF0000"/>
                <w:sz w:val="20"/>
              </w:rPr>
            </w:pPr>
            <w:r w:rsidRPr="00E10E17">
              <w:rPr>
                <w:rFonts w:ascii="Cambria" w:hAnsi="Cambria" w:cs="Calibri"/>
                <w:b/>
                <w:sz w:val="20"/>
              </w:rPr>
              <w:t>I1</w:t>
            </w:r>
            <w:r>
              <w:rPr>
                <w:rFonts w:ascii="Cambria" w:hAnsi="Cambria" w:cs="Calibri"/>
                <w:sz w:val="20"/>
              </w:rPr>
              <w:t xml:space="preserve">: </w:t>
            </w:r>
            <w:r w:rsidRPr="00A069AF">
              <w:rPr>
                <w:rFonts w:ascii="Cambria" w:hAnsi="Cambria" w:cs="Calibri"/>
                <w:sz w:val="20"/>
              </w:rPr>
              <w:t>Extract the required information fr</w:t>
            </w:r>
            <w:r>
              <w:rPr>
                <w:rFonts w:ascii="Cambria" w:hAnsi="Cambria" w:cs="Calibri"/>
                <w:sz w:val="20"/>
              </w:rPr>
              <w:t>om the written</w:t>
            </w:r>
            <w:r w:rsidR="005052C9">
              <w:rPr>
                <w:rFonts w:ascii="Cambria" w:hAnsi="Cambria" w:cs="Calibri"/>
                <w:sz w:val="20"/>
              </w:rPr>
              <w:t xml:space="preserve"> text</w:t>
            </w:r>
            <w:r>
              <w:rPr>
                <w:rFonts w:ascii="Cambria" w:hAnsi="Cambria" w:cs="Calibri"/>
                <w:sz w:val="20"/>
              </w:rPr>
              <w:t xml:space="preserve"> and / or </w:t>
            </w:r>
            <w:r w:rsidR="005052C9">
              <w:rPr>
                <w:rFonts w:ascii="Cambria" w:hAnsi="Cambria" w:cs="Calibri"/>
                <w:sz w:val="20"/>
              </w:rPr>
              <w:t>speech</w:t>
            </w:r>
            <w:r w:rsidRPr="00A069AF">
              <w:rPr>
                <w:rFonts w:ascii="Cambria" w:hAnsi="Cambria" w:cs="Calibri"/>
                <w:sz w:val="20"/>
              </w:rPr>
              <w:t xml:space="preserve"> from the field of </w:t>
            </w:r>
            <w:r>
              <w:rPr>
                <w:rFonts w:ascii="Cambria" w:hAnsi="Cambria" w:cs="Calibri"/>
                <w:sz w:val="20"/>
              </w:rPr>
              <w:t>Food technology</w:t>
            </w:r>
          </w:p>
        </w:tc>
        <w:tc>
          <w:tcPr>
            <w:tcW w:w="2841" w:type="dxa"/>
            <w:shd w:val="clear" w:color="auto" w:fill="auto"/>
          </w:tcPr>
          <w:p w14:paraId="44F34F54" w14:textId="0B3948ED" w:rsidR="00A069AF" w:rsidRPr="00CD4E6B" w:rsidRDefault="00A069AF" w:rsidP="00A069AF">
            <w:pPr>
              <w:autoSpaceDE w:val="0"/>
              <w:autoSpaceDN w:val="0"/>
              <w:adjustRightInd w:val="0"/>
              <w:rPr>
                <w:rFonts w:ascii="Cambria" w:hAnsi="Cambria" w:cs="Calibri"/>
                <w:sz w:val="20"/>
              </w:rPr>
            </w:pPr>
            <w:r w:rsidRPr="00113E14">
              <w:rPr>
                <w:rFonts w:ascii="Cambria" w:hAnsi="Cambria" w:cs="Calibri"/>
                <w:sz w:val="20"/>
              </w:rPr>
              <w:t>Term paper I and II*</w:t>
            </w:r>
          </w:p>
        </w:tc>
        <w:tc>
          <w:tcPr>
            <w:tcW w:w="1684" w:type="dxa"/>
            <w:vMerge w:val="restart"/>
            <w:shd w:val="clear" w:color="auto" w:fill="auto"/>
          </w:tcPr>
          <w:p w14:paraId="0AD888E4" w14:textId="2F911685" w:rsidR="00A069AF" w:rsidRPr="00E10391" w:rsidRDefault="00A069AF" w:rsidP="00A069AF">
            <w:pPr>
              <w:autoSpaceDE w:val="0"/>
              <w:autoSpaceDN w:val="0"/>
              <w:adjustRightInd w:val="0"/>
              <w:rPr>
                <w:rFonts w:ascii="Cambria" w:hAnsi="Cambria" w:cs="Calibri"/>
                <w:sz w:val="20"/>
                <w:lang w:val="hr-HR"/>
              </w:rPr>
            </w:pPr>
            <w:proofErr w:type="spellStart"/>
            <w:r>
              <w:rPr>
                <w:rFonts w:ascii="Cambria" w:hAnsi="Cambria" w:cs="Calibri"/>
                <w:sz w:val="20"/>
                <w:lang w:val="hr-HR"/>
              </w:rPr>
              <w:t>Term</w:t>
            </w:r>
            <w:proofErr w:type="spellEnd"/>
            <w:r>
              <w:rPr>
                <w:rFonts w:ascii="Cambria" w:hAnsi="Cambria" w:cs="Calibri"/>
                <w:sz w:val="20"/>
                <w:lang w:val="hr-HR"/>
              </w:rPr>
              <w:t xml:space="preserve"> </w:t>
            </w:r>
            <w:proofErr w:type="spellStart"/>
            <w:r>
              <w:rPr>
                <w:rFonts w:ascii="Cambria" w:hAnsi="Cambria" w:cs="Calibri"/>
                <w:sz w:val="20"/>
                <w:lang w:val="hr-HR"/>
              </w:rPr>
              <w:t>paper</w:t>
            </w:r>
            <w:proofErr w:type="spellEnd"/>
            <w:r>
              <w:rPr>
                <w:rFonts w:ascii="Cambria" w:hAnsi="Cambria" w:cs="Calibri"/>
                <w:sz w:val="20"/>
                <w:lang w:val="hr-HR"/>
              </w:rPr>
              <w:t xml:space="preserve"> 1 – 4</w:t>
            </w:r>
            <w:r w:rsidRPr="00E10391">
              <w:rPr>
                <w:rFonts w:ascii="Cambria" w:hAnsi="Cambria" w:cs="Calibri"/>
                <w:sz w:val="20"/>
                <w:lang w:val="hr-HR"/>
              </w:rPr>
              <w:t xml:space="preserve">0 </w:t>
            </w:r>
            <w:proofErr w:type="spellStart"/>
            <w:r>
              <w:rPr>
                <w:rFonts w:ascii="Cambria" w:hAnsi="Cambria" w:cs="Calibri"/>
                <w:sz w:val="20"/>
                <w:lang w:val="hr-HR"/>
              </w:rPr>
              <w:t>points</w:t>
            </w:r>
            <w:proofErr w:type="spellEnd"/>
          </w:p>
          <w:p w14:paraId="30083C57" w14:textId="3BA86220" w:rsidR="00A069AF" w:rsidRPr="00E10391" w:rsidRDefault="00A069AF" w:rsidP="00A069AF">
            <w:pPr>
              <w:autoSpaceDE w:val="0"/>
              <w:autoSpaceDN w:val="0"/>
              <w:adjustRightInd w:val="0"/>
              <w:rPr>
                <w:rFonts w:ascii="Cambria" w:hAnsi="Cambria" w:cs="Calibri"/>
                <w:sz w:val="20"/>
                <w:lang w:val="hr-HR"/>
              </w:rPr>
            </w:pPr>
            <w:proofErr w:type="spellStart"/>
            <w:r>
              <w:rPr>
                <w:rFonts w:ascii="Cambria" w:hAnsi="Cambria" w:cs="Calibri"/>
                <w:sz w:val="20"/>
                <w:lang w:val="hr-HR"/>
              </w:rPr>
              <w:t>Term</w:t>
            </w:r>
            <w:proofErr w:type="spellEnd"/>
            <w:r>
              <w:rPr>
                <w:rFonts w:ascii="Cambria" w:hAnsi="Cambria" w:cs="Calibri"/>
                <w:sz w:val="20"/>
                <w:lang w:val="hr-HR"/>
              </w:rPr>
              <w:t xml:space="preserve"> </w:t>
            </w:r>
            <w:proofErr w:type="spellStart"/>
            <w:r>
              <w:rPr>
                <w:rFonts w:ascii="Cambria" w:hAnsi="Cambria" w:cs="Calibri"/>
                <w:sz w:val="20"/>
                <w:lang w:val="hr-HR"/>
              </w:rPr>
              <w:t>paper</w:t>
            </w:r>
            <w:proofErr w:type="spellEnd"/>
            <w:r>
              <w:rPr>
                <w:rFonts w:ascii="Cambria" w:hAnsi="Cambria" w:cs="Calibri"/>
                <w:sz w:val="20"/>
                <w:lang w:val="hr-HR"/>
              </w:rPr>
              <w:t xml:space="preserve"> 2 – 4</w:t>
            </w:r>
            <w:r w:rsidRPr="00E10391">
              <w:rPr>
                <w:rFonts w:ascii="Cambria" w:hAnsi="Cambria" w:cs="Calibri"/>
                <w:sz w:val="20"/>
                <w:lang w:val="hr-HR"/>
              </w:rPr>
              <w:t xml:space="preserve">0 </w:t>
            </w:r>
            <w:proofErr w:type="spellStart"/>
            <w:r>
              <w:rPr>
                <w:rFonts w:ascii="Cambria" w:hAnsi="Cambria" w:cs="Calibri"/>
                <w:sz w:val="20"/>
                <w:lang w:val="hr-HR"/>
              </w:rPr>
              <w:t>points</w:t>
            </w:r>
            <w:proofErr w:type="spellEnd"/>
          </w:p>
          <w:p w14:paraId="46FFA135" w14:textId="751BB67A" w:rsidR="00A069AF" w:rsidRPr="00E10391" w:rsidRDefault="00A069AF" w:rsidP="00A069AF">
            <w:pPr>
              <w:autoSpaceDE w:val="0"/>
              <w:autoSpaceDN w:val="0"/>
              <w:adjustRightInd w:val="0"/>
              <w:rPr>
                <w:rFonts w:ascii="Cambria" w:hAnsi="Cambria" w:cs="Calibri"/>
                <w:sz w:val="20"/>
                <w:lang w:val="hr-HR"/>
              </w:rPr>
            </w:pPr>
            <w:proofErr w:type="spellStart"/>
            <w:r>
              <w:rPr>
                <w:rFonts w:ascii="Cambria" w:hAnsi="Cambria" w:cs="Calibri"/>
                <w:sz w:val="20"/>
                <w:lang w:val="hr-HR"/>
              </w:rPr>
              <w:t>Oral</w:t>
            </w:r>
            <w:proofErr w:type="spellEnd"/>
            <w:r>
              <w:rPr>
                <w:rFonts w:ascii="Cambria" w:hAnsi="Cambria" w:cs="Calibri"/>
                <w:sz w:val="20"/>
                <w:lang w:val="hr-HR"/>
              </w:rPr>
              <w:t xml:space="preserve"> </w:t>
            </w:r>
            <w:proofErr w:type="spellStart"/>
            <w:r>
              <w:rPr>
                <w:rFonts w:ascii="Cambria" w:hAnsi="Cambria" w:cs="Calibri"/>
                <w:sz w:val="20"/>
                <w:lang w:val="hr-HR"/>
              </w:rPr>
              <w:t>exam</w:t>
            </w:r>
            <w:proofErr w:type="spellEnd"/>
            <w:r>
              <w:rPr>
                <w:rFonts w:ascii="Cambria" w:hAnsi="Cambria" w:cs="Calibri"/>
                <w:sz w:val="20"/>
                <w:lang w:val="hr-HR"/>
              </w:rPr>
              <w:t xml:space="preserve"> – 2</w:t>
            </w:r>
            <w:r w:rsidRPr="00E10391">
              <w:rPr>
                <w:rFonts w:ascii="Cambria" w:hAnsi="Cambria" w:cs="Calibri"/>
                <w:sz w:val="20"/>
                <w:lang w:val="hr-HR"/>
              </w:rPr>
              <w:t xml:space="preserve">0 </w:t>
            </w:r>
            <w:proofErr w:type="spellStart"/>
            <w:r>
              <w:rPr>
                <w:rFonts w:ascii="Cambria" w:hAnsi="Cambria" w:cs="Calibri"/>
                <w:sz w:val="20"/>
                <w:lang w:val="hr-HR"/>
              </w:rPr>
              <w:t>points</w:t>
            </w:r>
            <w:proofErr w:type="spellEnd"/>
          </w:p>
          <w:p w14:paraId="4537327D" w14:textId="77777777" w:rsidR="00A069AF" w:rsidRPr="00CD4E6B" w:rsidRDefault="00A069AF" w:rsidP="00A069AF">
            <w:pPr>
              <w:autoSpaceDE w:val="0"/>
              <w:autoSpaceDN w:val="0"/>
              <w:adjustRightInd w:val="0"/>
              <w:rPr>
                <w:rFonts w:ascii="Cambria" w:hAnsi="Cambria" w:cs="Calibri"/>
                <w:sz w:val="20"/>
              </w:rPr>
            </w:pPr>
          </w:p>
        </w:tc>
      </w:tr>
      <w:tr w:rsidR="00A069AF" w:rsidRPr="00CD4E6B" w14:paraId="3EE25B89" w14:textId="77777777" w:rsidTr="008574FD">
        <w:trPr>
          <w:trHeight w:val="340"/>
          <w:jc w:val="center"/>
        </w:trPr>
        <w:tc>
          <w:tcPr>
            <w:tcW w:w="2568" w:type="dxa"/>
            <w:vMerge/>
            <w:shd w:val="clear" w:color="auto" w:fill="D9D9D9"/>
          </w:tcPr>
          <w:p w14:paraId="0EAE0C3E"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46184D69" w14:textId="07BD96DE" w:rsidR="00A069AF" w:rsidRPr="007A55E2" w:rsidRDefault="00A069AF" w:rsidP="00A069AF">
            <w:pPr>
              <w:jc w:val="both"/>
              <w:rPr>
                <w:rFonts w:ascii="Cambria" w:hAnsi="Cambria" w:cs="Calibri"/>
                <w:color w:val="FF0000"/>
                <w:sz w:val="20"/>
              </w:rPr>
            </w:pPr>
            <w:r w:rsidRPr="00E10E17">
              <w:rPr>
                <w:rFonts w:ascii="Cambria" w:hAnsi="Cambria" w:cs="Calibri"/>
                <w:b/>
                <w:sz w:val="20"/>
              </w:rPr>
              <w:t>I2</w:t>
            </w:r>
            <w:r>
              <w:rPr>
                <w:rFonts w:ascii="Cambria" w:hAnsi="Cambria" w:cs="Calibri"/>
                <w:sz w:val="20"/>
              </w:rPr>
              <w:t xml:space="preserve">: </w:t>
            </w:r>
            <w:r w:rsidRPr="00E10E17">
              <w:rPr>
                <w:rFonts w:ascii="Cambria" w:hAnsi="Cambria" w:cs="Calibri"/>
                <w:sz w:val="20"/>
              </w:rPr>
              <w:t xml:space="preserve"> </w:t>
            </w:r>
            <w:r>
              <w:rPr>
                <w:rFonts w:ascii="Cambria" w:hAnsi="Cambria" w:cs="Calibri"/>
                <w:sz w:val="20"/>
              </w:rPr>
              <w:t xml:space="preserve">Interpret terms and topics related to the field of study  </w:t>
            </w:r>
          </w:p>
        </w:tc>
        <w:tc>
          <w:tcPr>
            <w:tcW w:w="2841" w:type="dxa"/>
            <w:shd w:val="clear" w:color="auto" w:fill="auto"/>
          </w:tcPr>
          <w:p w14:paraId="2D5E9966" w14:textId="78004140" w:rsidR="00A069AF" w:rsidRPr="00CD4E6B" w:rsidRDefault="00A069AF" w:rsidP="00A069AF">
            <w:pPr>
              <w:autoSpaceDE w:val="0"/>
              <w:autoSpaceDN w:val="0"/>
              <w:adjustRightInd w:val="0"/>
              <w:rPr>
                <w:rFonts w:ascii="Cambria" w:hAnsi="Cambria" w:cs="Calibri"/>
                <w:sz w:val="20"/>
              </w:rPr>
            </w:pPr>
            <w:r w:rsidRPr="00113E14">
              <w:rPr>
                <w:rFonts w:ascii="Cambria" w:hAnsi="Cambria" w:cs="Calibri"/>
                <w:sz w:val="20"/>
              </w:rPr>
              <w:t xml:space="preserve">Term paper I and II *   </w:t>
            </w:r>
          </w:p>
        </w:tc>
        <w:tc>
          <w:tcPr>
            <w:tcW w:w="1684" w:type="dxa"/>
            <w:vMerge/>
            <w:shd w:val="clear" w:color="auto" w:fill="auto"/>
          </w:tcPr>
          <w:p w14:paraId="212FB93F" w14:textId="77777777" w:rsidR="00A069AF" w:rsidRPr="00CD4E6B" w:rsidRDefault="00A069AF" w:rsidP="00A069AF">
            <w:pPr>
              <w:autoSpaceDE w:val="0"/>
              <w:autoSpaceDN w:val="0"/>
              <w:adjustRightInd w:val="0"/>
              <w:rPr>
                <w:rFonts w:ascii="Cambria" w:hAnsi="Cambria" w:cs="Calibri"/>
                <w:sz w:val="20"/>
              </w:rPr>
            </w:pPr>
          </w:p>
        </w:tc>
      </w:tr>
      <w:tr w:rsidR="00A069AF" w:rsidRPr="00CD4E6B" w14:paraId="5C549063" w14:textId="77777777" w:rsidTr="008574FD">
        <w:trPr>
          <w:trHeight w:val="340"/>
          <w:jc w:val="center"/>
        </w:trPr>
        <w:tc>
          <w:tcPr>
            <w:tcW w:w="2568" w:type="dxa"/>
            <w:vMerge/>
            <w:shd w:val="clear" w:color="auto" w:fill="D9D9D9"/>
          </w:tcPr>
          <w:p w14:paraId="0CDE72B6"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4CE35EB9" w14:textId="458FE881" w:rsidR="00A069AF" w:rsidRPr="007A55E2" w:rsidRDefault="00A069AF" w:rsidP="00A069AF">
            <w:pPr>
              <w:jc w:val="both"/>
              <w:rPr>
                <w:rFonts w:ascii="Cambria" w:hAnsi="Cambria" w:cs="Calibri"/>
                <w:color w:val="FF0000"/>
                <w:sz w:val="20"/>
              </w:rPr>
            </w:pPr>
            <w:r w:rsidRPr="00E10E17">
              <w:rPr>
                <w:rFonts w:ascii="Cambria" w:hAnsi="Cambria" w:cs="Calibri"/>
                <w:b/>
                <w:sz w:val="20"/>
              </w:rPr>
              <w:t>I3:</w:t>
            </w:r>
            <w:r w:rsidRPr="00E10E17">
              <w:rPr>
                <w:rFonts w:ascii="Cambria" w:hAnsi="Cambria" w:cs="Calibri"/>
                <w:sz w:val="20"/>
              </w:rPr>
              <w:t xml:space="preserve"> </w:t>
            </w:r>
            <w:r>
              <w:rPr>
                <w:rFonts w:ascii="Cambria" w:hAnsi="Cambria" w:cs="Calibri"/>
                <w:sz w:val="20"/>
              </w:rPr>
              <w:t xml:space="preserve">Discuss topics connected to the field of study and topics connected to personal interest </w:t>
            </w:r>
          </w:p>
        </w:tc>
        <w:tc>
          <w:tcPr>
            <w:tcW w:w="2841" w:type="dxa"/>
            <w:shd w:val="clear" w:color="auto" w:fill="auto"/>
          </w:tcPr>
          <w:p w14:paraId="49B5B84C" w14:textId="3E76420D" w:rsidR="00A069AF" w:rsidRPr="00CD4E6B" w:rsidRDefault="00A069AF" w:rsidP="00A069AF">
            <w:pPr>
              <w:autoSpaceDE w:val="0"/>
              <w:autoSpaceDN w:val="0"/>
              <w:adjustRightInd w:val="0"/>
              <w:rPr>
                <w:rFonts w:ascii="Cambria" w:hAnsi="Cambria" w:cs="Calibri"/>
                <w:sz w:val="20"/>
              </w:rPr>
            </w:pPr>
            <w:r>
              <w:rPr>
                <w:rFonts w:ascii="Cambria" w:hAnsi="Cambria" w:cs="Calibri"/>
                <w:sz w:val="20"/>
              </w:rPr>
              <w:t>Oral exam</w:t>
            </w:r>
            <w:r w:rsidRPr="00113E14">
              <w:rPr>
                <w:rFonts w:ascii="Cambria" w:hAnsi="Cambria" w:cs="Calibri"/>
                <w:sz w:val="20"/>
              </w:rPr>
              <w:t xml:space="preserve"> *      </w:t>
            </w:r>
          </w:p>
        </w:tc>
        <w:tc>
          <w:tcPr>
            <w:tcW w:w="1684" w:type="dxa"/>
            <w:vMerge/>
            <w:shd w:val="clear" w:color="auto" w:fill="auto"/>
          </w:tcPr>
          <w:p w14:paraId="5B6C1453" w14:textId="77777777" w:rsidR="00A069AF" w:rsidRPr="00CD4E6B" w:rsidRDefault="00A069AF" w:rsidP="00A069AF">
            <w:pPr>
              <w:autoSpaceDE w:val="0"/>
              <w:autoSpaceDN w:val="0"/>
              <w:adjustRightInd w:val="0"/>
              <w:rPr>
                <w:rFonts w:ascii="Cambria" w:hAnsi="Cambria" w:cs="Calibri"/>
                <w:sz w:val="20"/>
              </w:rPr>
            </w:pPr>
          </w:p>
        </w:tc>
      </w:tr>
      <w:tr w:rsidR="00A069AF" w:rsidRPr="00CD4E6B" w14:paraId="7D564E28" w14:textId="77777777" w:rsidTr="008574FD">
        <w:trPr>
          <w:trHeight w:val="340"/>
          <w:jc w:val="center"/>
        </w:trPr>
        <w:tc>
          <w:tcPr>
            <w:tcW w:w="2568" w:type="dxa"/>
            <w:vMerge/>
            <w:shd w:val="clear" w:color="auto" w:fill="D9D9D9"/>
          </w:tcPr>
          <w:p w14:paraId="333416CF"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705BCBCD" w14:textId="6EAA9324" w:rsidR="00A069AF" w:rsidRPr="007A55E2" w:rsidRDefault="00A069AF" w:rsidP="00A069AF">
            <w:pPr>
              <w:jc w:val="both"/>
              <w:rPr>
                <w:rFonts w:ascii="Cambria" w:hAnsi="Cambria" w:cs="Calibri"/>
                <w:color w:val="FF0000"/>
                <w:sz w:val="20"/>
              </w:rPr>
            </w:pPr>
            <w:r w:rsidRPr="00E10E17">
              <w:rPr>
                <w:rFonts w:ascii="Cambria" w:hAnsi="Cambria" w:cs="Calibri"/>
                <w:b/>
                <w:sz w:val="20"/>
              </w:rPr>
              <w:t>I4</w:t>
            </w:r>
            <w:r>
              <w:rPr>
                <w:rFonts w:ascii="Cambria" w:hAnsi="Cambria" w:cs="Calibri"/>
                <w:sz w:val="20"/>
              </w:rPr>
              <w:t xml:space="preserve">: Distinguish different parts of speech and grammatical structures in English </w:t>
            </w:r>
            <w:r w:rsidRPr="00E10E17">
              <w:rPr>
                <w:rFonts w:ascii="Cambria" w:hAnsi="Cambria" w:cs="Calibri"/>
                <w:sz w:val="20"/>
              </w:rPr>
              <w:t xml:space="preserve"> </w:t>
            </w:r>
          </w:p>
        </w:tc>
        <w:tc>
          <w:tcPr>
            <w:tcW w:w="2841" w:type="dxa"/>
            <w:shd w:val="clear" w:color="auto" w:fill="auto"/>
          </w:tcPr>
          <w:p w14:paraId="0CA6780E" w14:textId="3DE7809B" w:rsidR="00A069AF" w:rsidRPr="00CD4E6B" w:rsidRDefault="00A069AF" w:rsidP="00A069AF">
            <w:pPr>
              <w:autoSpaceDE w:val="0"/>
              <w:autoSpaceDN w:val="0"/>
              <w:adjustRightInd w:val="0"/>
              <w:rPr>
                <w:rFonts w:ascii="Cambria" w:hAnsi="Cambria" w:cs="Calibri"/>
                <w:sz w:val="20"/>
              </w:rPr>
            </w:pPr>
            <w:r w:rsidRPr="00113E14">
              <w:rPr>
                <w:rFonts w:ascii="Cambria" w:hAnsi="Cambria" w:cs="Calibri"/>
                <w:sz w:val="20"/>
              </w:rPr>
              <w:t xml:space="preserve">Term paper I and II *       </w:t>
            </w:r>
          </w:p>
        </w:tc>
        <w:tc>
          <w:tcPr>
            <w:tcW w:w="1684" w:type="dxa"/>
            <w:vMerge/>
            <w:shd w:val="clear" w:color="auto" w:fill="auto"/>
          </w:tcPr>
          <w:p w14:paraId="695858DF" w14:textId="77777777" w:rsidR="00A069AF" w:rsidRPr="00CD4E6B" w:rsidRDefault="00A069AF" w:rsidP="00A069AF">
            <w:pPr>
              <w:autoSpaceDE w:val="0"/>
              <w:autoSpaceDN w:val="0"/>
              <w:adjustRightInd w:val="0"/>
              <w:rPr>
                <w:rFonts w:ascii="Cambria" w:hAnsi="Cambria" w:cs="Calibri"/>
                <w:sz w:val="20"/>
              </w:rPr>
            </w:pPr>
          </w:p>
        </w:tc>
      </w:tr>
      <w:tr w:rsidR="00A069AF" w:rsidRPr="00CD4E6B" w14:paraId="36E77C4F" w14:textId="77777777" w:rsidTr="008574FD">
        <w:trPr>
          <w:trHeight w:val="340"/>
          <w:jc w:val="center"/>
        </w:trPr>
        <w:tc>
          <w:tcPr>
            <w:tcW w:w="2568" w:type="dxa"/>
            <w:vMerge/>
            <w:shd w:val="clear" w:color="auto" w:fill="D9D9D9"/>
          </w:tcPr>
          <w:p w14:paraId="73014AFD" w14:textId="77777777" w:rsidR="00A069AF" w:rsidRPr="00CD4E6B" w:rsidRDefault="00A069AF" w:rsidP="00A069AF">
            <w:pPr>
              <w:autoSpaceDE w:val="0"/>
              <w:autoSpaceDN w:val="0"/>
              <w:adjustRightInd w:val="0"/>
              <w:rPr>
                <w:rFonts w:ascii="Cambria" w:hAnsi="Cambria" w:cs="Calibri"/>
                <w:sz w:val="20"/>
              </w:rPr>
            </w:pPr>
          </w:p>
        </w:tc>
        <w:tc>
          <w:tcPr>
            <w:tcW w:w="2688" w:type="dxa"/>
          </w:tcPr>
          <w:p w14:paraId="13A6D2DC" w14:textId="47CF0D69" w:rsidR="00A069AF" w:rsidRPr="007A55E2" w:rsidRDefault="00A069AF" w:rsidP="00A069AF">
            <w:pPr>
              <w:autoSpaceDE w:val="0"/>
              <w:autoSpaceDN w:val="0"/>
              <w:adjustRightInd w:val="0"/>
              <w:jc w:val="both"/>
              <w:rPr>
                <w:rFonts w:ascii="Cambria" w:hAnsi="Cambria" w:cs="Calibri"/>
                <w:color w:val="FF0000"/>
                <w:sz w:val="20"/>
              </w:rPr>
            </w:pPr>
            <w:r w:rsidRPr="00B3745B">
              <w:rPr>
                <w:rFonts w:ascii="Cambria" w:hAnsi="Cambria" w:cs="Calibri"/>
                <w:b/>
                <w:sz w:val="20"/>
              </w:rPr>
              <w:t>I5</w:t>
            </w:r>
            <w:r w:rsidRPr="00B3745B">
              <w:rPr>
                <w:rFonts w:ascii="Cambria" w:hAnsi="Cambria" w:cs="Calibri"/>
                <w:sz w:val="20"/>
              </w:rPr>
              <w:t xml:space="preserve">: </w:t>
            </w:r>
            <w:r>
              <w:rPr>
                <w:rFonts w:ascii="Cambria" w:hAnsi="Cambria" w:cs="Calibri"/>
                <w:sz w:val="20"/>
              </w:rPr>
              <w:t>Connect the appropriate structures in foreign language and mother tongue</w:t>
            </w:r>
          </w:p>
        </w:tc>
        <w:tc>
          <w:tcPr>
            <w:tcW w:w="2841" w:type="dxa"/>
            <w:shd w:val="clear" w:color="auto" w:fill="auto"/>
          </w:tcPr>
          <w:p w14:paraId="01F3FAA6" w14:textId="2DD3BAC5" w:rsidR="00A069AF" w:rsidRPr="00CD4E6B" w:rsidRDefault="00A069AF" w:rsidP="00A069AF">
            <w:pPr>
              <w:autoSpaceDE w:val="0"/>
              <w:autoSpaceDN w:val="0"/>
              <w:adjustRightInd w:val="0"/>
              <w:rPr>
                <w:rFonts w:ascii="Cambria" w:hAnsi="Cambria" w:cs="Calibri"/>
                <w:sz w:val="20"/>
              </w:rPr>
            </w:pPr>
            <w:r w:rsidRPr="00113E14">
              <w:rPr>
                <w:rFonts w:ascii="Cambria" w:hAnsi="Cambria" w:cs="Calibri"/>
                <w:sz w:val="20"/>
              </w:rPr>
              <w:t xml:space="preserve">Term paper I and II *      </w:t>
            </w:r>
          </w:p>
        </w:tc>
        <w:tc>
          <w:tcPr>
            <w:tcW w:w="1684" w:type="dxa"/>
            <w:vMerge/>
            <w:shd w:val="clear" w:color="auto" w:fill="auto"/>
          </w:tcPr>
          <w:p w14:paraId="07E352AD" w14:textId="77777777" w:rsidR="00A069AF" w:rsidRPr="00CD4E6B" w:rsidRDefault="00A069AF" w:rsidP="00A069AF">
            <w:pPr>
              <w:autoSpaceDE w:val="0"/>
              <w:autoSpaceDN w:val="0"/>
              <w:adjustRightInd w:val="0"/>
              <w:rPr>
                <w:rFonts w:ascii="Cambria" w:hAnsi="Cambria" w:cs="Calibri"/>
                <w:sz w:val="20"/>
              </w:rPr>
            </w:pPr>
          </w:p>
        </w:tc>
      </w:tr>
      <w:tr w:rsidR="001C3444" w:rsidRPr="00CD4E6B" w14:paraId="109C59FA" w14:textId="77777777" w:rsidTr="008574FD">
        <w:trPr>
          <w:trHeight w:val="851"/>
          <w:jc w:val="center"/>
        </w:trPr>
        <w:tc>
          <w:tcPr>
            <w:tcW w:w="2568" w:type="dxa"/>
            <w:shd w:val="clear" w:color="auto" w:fill="D9D9D9"/>
          </w:tcPr>
          <w:p w14:paraId="7D5C98FD"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1C3444" w:rsidRPr="00CD4E6B" w:rsidRDefault="001C3444" w:rsidP="001C3444">
            <w:r w:rsidRPr="00CD4E6B">
              <w:rPr>
                <w:rFonts w:ascii="Cambria" w:hAnsi="Cambria" w:cs="Calibri"/>
                <w:b/>
                <w:sz w:val="20"/>
              </w:rPr>
              <w:t>or  alternative formation of the grade: I 1 – I 10</w:t>
            </w:r>
          </w:p>
          <w:p w14:paraId="75EE0C35" w14:textId="77777777" w:rsidR="001C3444" w:rsidRPr="00113E14" w:rsidRDefault="001C3444" w:rsidP="001C3444">
            <w:pPr>
              <w:rPr>
                <w:rFonts w:ascii="Times New Roman" w:hAnsi="Times New Roman"/>
                <w:sz w:val="20"/>
              </w:rPr>
            </w:pPr>
            <w:r w:rsidRPr="00113E14">
              <w:rPr>
                <w:rFonts w:ascii="Times New Roman" w:hAnsi="Times New Roman"/>
                <w:sz w:val="20"/>
              </w:rPr>
              <w:t>or  alternative formation of the grade: I1 - I6</w:t>
            </w:r>
          </w:p>
          <w:p w14:paraId="48574F54" w14:textId="03271FC6" w:rsidR="001C3444" w:rsidRPr="001C3444" w:rsidRDefault="00A069AF" w:rsidP="001C3444">
            <w:pPr>
              <w:rPr>
                <w:rFonts w:ascii="Times New Roman" w:hAnsi="Times New Roman"/>
                <w:sz w:val="20"/>
              </w:rPr>
            </w:pPr>
            <w:r>
              <w:rPr>
                <w:rFonts w:ascii="Times New Roman" w:hAnsi="Times New Roman"/>
                <w:sz w:val="20"/>
              </w:rPr>
              <w:t>Written exam 6</w:t>
            </w:r>
            <w:r w:rsidR="001C3444" w:rsidRPr="001C3444">
              <w:rPr>
                <w:rFonts w:ascii="Times New Roman" w:hAnsi="Times New Roman"/>
                <w:sz w:val="20"/>
              </w:rPr>
              <w:t>0 points</w:t>
            </w:r>
          </w:p>
          <w:p w14:paraId="588B2FF1" w14:textId="116C915B" w:rsidR="001C3444" w:rsidRPr="001C3444" w:rsidRDefault="00A069AF" w:rsidP="001C3444">
            <w:pPr>
              <w:rPr>
                <w:rFonts w:ascii="Times New Roman" w:hAnsi="Times New Roman"/>
                <w:sz w:val="20"/>
              </w:rPr>
            </w:pPr>
            <w:r>
              <w:rPr>
                <w:rFonts w:ascii="Times New Roman" w:hAnsi="Times New Roman"/>
                <w:sz w:val="20"/>
              </w:rPr>
              <w:t>Oral exam       3</w:t>
            </w:r>
            <w:r w:rsidR="001C3444" w:rsidRPr="001C3444">
              <w:rPr>
                <w:rFonts w:ascii="Times New Roman" w:hAnsi="Times New Roman"/>
                <w:sz w:val="20"/>
              </w:rPr>
              <w:t>0 points</w:t>
            </w:r>
            <w:r w:rsidR="001C3444" w:rsidRPr="001C3444">
              <w:rPr>
                <w:rFonts w:ascii="Times New Roman" w:hAnsi="Times New Roman"/>
                <w:sz w:val="20"/>
              </w:rPr>
              <w:tab/>
            </w:r>
          </w:p>
          <w:p w14:paraId="27531A8A" w14:textId="03CA2826" w:rsidR="001C3444" w:rsidRPr="00CD4E6B" w:rsidRDefault="00A069AF" w:rsidP="001C3444">
            <w:pPr>
              <w:rPr>
                <w:rFonts w:ascii="Times New Roman" w:hAnsi="Times New Roman"/>
                <w:sz w:val="20"/>
              </w:rPr>
            </w:pPr>
            <w:r>
              <w:rPr>
                <w:rFonts w:ascii="Times New Roman" w:hAnsi="Times New Roman"/>
                <w:sz w:val="20"/>
              </w:rPr>
              <w:t>Active participation**    1</w:t>
            </w:r>
            <w:r w:rsidR="001C3444" w:rsidRPr="001C3444">
              <w:rPr>
                <w:rFonts w:ascii="Times New Roman" w:hAnsi="Times New Roman"/>
                <w:sz w:val="20"/>
              </w:rPr>
              <w:t>0 points</w:t>
            </w:r>
          </w:p>
        </w:tc>
        <w:tc>
          <w:tcPr>
            <w:tcW w:w="1684" w:type="dxa"/>
          </w:tcPr>
          <w:p w14:paraId="3A2DF853" w14:textId="77777777" w:rsidR="001C3444" w:rsidRPr="00CD4E6B" w:rsidRDefault="001C3444" w:rsidP="001C3444">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3444" w:rsidRPr="00CD4E6B" w14:paraId="213E0FDE" w14:textId="77777777" w:rsidTr="008574FD">
        <w:trPr>
          <w:trHeight w:val="320"/>
          <w:jc w:val="center"/>
        </w:trPr>
        <w:tc>
          <w:tcPr>
            <w:tcW w:w="2568" w:type="dxa"/>
            <w:shd w:val="clear" w:color="auto" w:fill="D9D9D9"/>
          </w:tcPr>
          <w:p w14:paraId="59348CC8"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E49B5B9" w:rsidR="001C3444" w:rsidRPr="00CD4E6B" w:rsidRDefault="001C3444" w:rsidP="001C3444">
            <w:pPr>
              <w:autoSpaceDE w:val="0"/>
              <w:autoSpaceDN w:val="0"/>
              <w:adjustRightInd w:val="0"/>
              <w:rPr>
                <w:rFonts w:ascii="Cambria" w:hAnsi="Cambria" w:cs="Calibri"/>
                <w:sz w:val="20"/>
              </w:rPr>
            </w:pPr>
            <w:r w:rsidRPr="00113E14">
              <w:rPr>
                <w:rFonts w:ascii="Cambria" w:hAnsi="Cambria" w:cs="Calibri"/>
                <w:sz w:val="20"/>
              </w:rPr>
              <w:t>Being able to use the English language to communicate in a personal and professional environment; knowledge of specific terminology and its use in written and spoken language. Independent application of the source of knowledge for the purpose of further education and meeting one's personal and professional needs; independent use of professional literature in a foreign language and application of the acquired know-how in unfamiliar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BE7F995"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Lecture a</w:t>
            </w:r>
            <w:r w:rsidRPr="00113E14">
              <w:rPr>
                <w:rFonts w:ascii="Cambria" w:hAnsi="Cambria" w:cs="Calibri"/>
                <w:sz w:val="20"/>
              </w:rPr>
              <w:t>ttendance 80%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526C8D79" w:rsidR="00BF1252" w:rsidRPr="00CD4E6B" w:rsidRDefault="00113E14" w:rsidP="00BF1252">
            <w:pPr>
              <w:autoSpaceDE w:val="0"/>
              <w:autoSpaceDN w:val="0"/>
              <w:adjustRightInd w:val="0"/>
              <w:jc w:val="both"/>
              <w:rPr>
                <w:rFonts w:ascii="Cambria" w:hAnsi="Cambria" w:cs="Calibri"/>
                <w:sz w:val="20"/>
              </w:rPr>
            </w:pPr>
            <w:r w:rsidRPr="00113E14">
              <w:rPr>
                <w:rFonts w:ascii="Cambria" w:hAnsi="Cambria" w:cs="Calibri"/>
                <w:sz w:val="20"/>
              </w:rPr>
              <w:t>Lecture attendance 80%</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2E890D7F" w:rsidR="00895FEB" w:rsidRPr="00CD4E6B" w:rsidRDefault="001C3444"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5B52088C" w:rsidR="00895FEB" w:rsidRPr="00CD4E6B" w:rsidRDefault="001C3444" w:rsidP="006D5959">
            <w:pPr>
              <w:spacing w:before="40"/>
              <w:rPr>
                <w:rFonts w:ascii="Cambria" w:hAnsi="Cambria"/>
                <w:b/>
                <w:sz w:val="20"/>
                <w:lang w:eastAsia="hr-HR"/>
              </w:rPr>
            </w:pPr>
            <w:r>
              <w:rPr>
                <w:rFonts w:ascii="Cambria" w:hAnsi="Cambria"/>
                <w:b/>
                <w:sz w:val="20"/>
                <w:lang w:eastAsia="hr-HR"/>
              </w:rPr>
              <w:t>0.5</w:t>
            </w: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75E83C2B" w:rsidR="00895FEB" w:rsidRPr="00CD4E6B" w:rsidRDefault="001C3444" w:rsidP="006D5959">
            <w:pPr>
              <w:spacing w:before="40"/>
              <w:rPr>
                <w:rFonts w:ascii="Cambria" w:hAnsi="Cambria"/>
                <w:b/>
                <w:sz w:val="20"/>
                <w:lang w:eastAsia="hr-HR"/>
              </w:rPr>
            </w:pPr>
            <w:r>
              <w:rPr>
                <w:rFonts w:ascii="Cambria" w:hAnsi="Cambria"/>
                <w:b/>
                <w:sz w:val="20"/>
                <w:lang w:eastAsia="hr-HR"/>
              </w:rPr>
              <w:t>2</w:t>
            </w:r>
          </w:p>
        </w:tc>
        <w:tc>
          <w:tcPr>
            <w:tcW w:w="1418" w:type="dxa"/>
            <w:shd w:val="clear" w:color="auto" w:fill="auto"/>
          </w:tcPr>
          <w:p w14:paraId="40B6560C" w14:textId="69592206" w:rsidR="00895FEB" w:rsidRPr="00CD4E6B" w:rsidRDefault="001C3444" w:rsidP="006D5959">
            <w:pPr>
              <w:spacing w:before="40"/>
              <w:rPr>
                <w:rFonts w:ascii="Cambria" w:hAnsi="Cambria"/>
                <w:b/>
                <w:sz w:val="20"/>
                <w:lang w:eastAsia="hr-HR"/>
              </w:rPr>
            </w:pPr>
            <w:r>
              <w:rPr>
                <w:rFonts w:ascii="Cambria" w:hAnsi="Cambria"/>
                <w:b/>
                <w:sz w:val="20"/>
                <w:lang w:eastAsia="hr-HR"/>
              </w:rPr>
              <w:t>1</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EF222D" w:rsidRPr="001E488F" w14:paraId="22FAF654" w14:textId="77777777" w:rsidTr="006359DA">
        <w:tc>
          <w:tcPr>
            <w:tcW w:w="964" w:type="dxa"/>
          </w:tcPr>
          <w:p w14:paraId="08409642"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793F6E56"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Introduction</w:t>
            </w:r>
            <w:proofErr w:type="spellEnd"/>
            <w:r w:rsidRPr="00EC34A7">
              <w:rPr>
                <w:rFonts w:ascii="Times New Roman" w:hAnsi="Times New Roman"/>
                <w:sz w:val="20"/>
                <w:szCs w:val="24"/>
                <w:lang w:val="hr-HR"/>
              </w:rPr>
              <w:t xml:space="preserve"> I3</w:t>
            </w:r>
          </w:p>
        </w:tc>
        <w:tc>
          <w:tcPr>
            <w:tcW w:w="4536" w:type="dxa"/>
          </w:tcPr>
          <w:p w14:paraId="6075D1B5" w14:textId="7B98E7E1" w:rsidR="00EF222D" w:rsidRPr="001E488F" w:rsidRDefault="00EF222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Parts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of</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speech</w:t>
            </w:r>
            <w:proofErr w:type="spellEnd"/>
            <w:r>
              <w:rPr>
                <w:rFonts w:ascii="Times New Roman" w:hAnsi="Times New Roman"/>
                <w:sz w:val="20"/>
                <w:szCs w:val="24"/>
                <w:lang w:val="hr-HR"/>
              </w:rPr>
              <w:t xml:space="preserve"> I1</w:t>
            </w:r>
            <w:r w:rsidRPr="00EC34A7">
              <w:rPr>
                <w:rFonts w:ascii="Times New Roman" w:hAnsi="Times New Roman"/>
                <w:sz w:val="20"/>
                <w:szCs w:val="24"/>
                <w:lang w:val="hr-HR"/>
              </w:rPr>
              <w:t>, I</w:t>
            </w:r>
            <w:r>
              <w:rPr>
                <w:rFonts w:ascii="Times New Roman" w:hAnsi="Times New Roman"/>
                <w:sz w:val="20"/>
                <w:szCs w:val="24"/>
                <w:lang w:val="hr-HR"/>
              </w:rPr>
              <w:t>3</w:t>
            </w:r>
          </w:p>
        </w:tc>
      </w:tr>
      <w:tr w:rsidR="00EF222D" w:rsidRPr="001E488F" w14:paraId="70E26448" w14:textId="77777777" w:rsidTr="006359DA">
        <w:tc>
          <w:tcPr>
            <w:tcW w:w="964" w:type="dxa"/>
          </w:tcPr>
          <w:p w14:paraId="10C8CBBC"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0DEB80FE"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Food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food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science</w:t>
            </w:r>
            <w:proofErr w:type="spellEnd"/>
            <w:r w:rsidRPr="00EC34A7">
              <w:rPr>
                <w:rFonts w:ascii="Times New Roman" w:hAnsi="Times New Roman"/>
                <w:sz w:val="20"/>
                <w:szCs w:val="24"/>
                <w:lang w:val="hr-HR"/>
              </w:rPr>
              <w:t xml:space="preserve">  </w:t>
            </w:r>
            <w:r>
              <w:rPr>
                <w:rFonts w:ascii="Times New Roman" w:hAnsi="Times New Roman"/>
                <w:sz w:val="20"/>
                <w:szCs w:val="24"/>
                <w:lang w:val="hr-HR"/>
              </w:rPr>
              <w:t>I1, I2</w:t>
            </w:r>
            <w:r w:rsidRPr="00EC34A7">
              <w:rPr>
                <w:rFonts w:ascii="Times New Roman" w:hAnsi="Times New Roman"/>
                <w:sz w:val="20"/>
                <w:szCs w:val="24"/>
                <w:lang w:val="hr-HR"/>
              </w:rPr>
              <w:t>, I</w:t>
            </w:r>
            <w:r>
              <w:rPr>
                <w:rFonts w:ascii="Times New Roman" w:hAnsi="Times New Roman"/>
                <w:sz w:val="20"/>
                <w:szCs w:val="24"/>
                <w:lang w:val="hr-HR"/>
              </w:rPr>
              <w:t>5</w:t>
            </w:r>
          </w:p>
        </w:tc>
        <w:tc>
          <w:tcPr>
            <w:tcW w:w="4536" w:type="dxa"/>
          </w:tcPr>
          <w:p w14:paraId="6D1C4726" w14:textId="264C95A1" w:rsidR="00EF222D" w:rsidRPr="001E488F" w:rsidRDefault="00EF222D" w:rsidP="00EF222D">
            <w:pPr>
              <w:autoSpaceDE w:val="0"/>
              <w:autoSpaceDN w:val="0"/>
              <w:adjustRightInd w:val="0"/>
              <w:rPr>
                <w:rFonts w:ascii="Cambria" w:hAnsi="Cambria" w:cs="Calibri"/>
                <w:sz w:val="20"/>
                <w:lang w:val="hr-HR"/>
              </w:rPr>
            </w:pPr>
            <w:r>
              <w:rPr>
                <w:rFonts w:ascii="Times New Roman" w:hAnsi="Times New Roman"/>
                <w:sz w:val="20"/>
                <w:szCs w:val="24"/>
                <w:lang w:val="hr-HR"/>
              </w:rPr>
              <w:t xml:space="preserve">Systems </w:t>
            </w:r>
            <w:proofErr w:type="spellStart"/>
            <w:r>
              <w:rPr>
                <w:rFonts w:ascii="Times New Roman" w:hAnsi="Times New Roman"/>
                <w:sz w:val="20"/>
                <w:szCs w:val="24"/>
                <w:lang w:val="hr-HR"/>
              </w:rPr>
              <w:t>of</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measurement</w:t>
            </w:r>
            <w:proofErr w:type="spellEnd"/>
            <w:r>
              <w:rPr>
                <w:rFonts w:ascii="Times New Roman" w:hAnsi="Times New Roman"/>
                <w:sz w:val="20"/>
                <w:szCs w:val="24"/>
                <w:lang w:val="hr-HR"/>
              </w:rPr>
              <w:t xml:space="preserve">  I2</w:t>
            </w:r>
            <w:r w:rsidRPr="00EC34A7">
              <w:rPr>
                <w:rFonts w:ascii="Times New Roman" w:hAnsi="Times New Roman"/>
                <w:sz w:val="20"/>
                <w:szCs w:val="24"/>
                <w:lang w:val="hr-HR"/>
              </w:rPr>
              <w:t>, I</w:t>
            </w:r>
            <w:r>
              <w:rPr>
                <w:rFonts w:ascii="Times New Roman" w:hAnsi="Times New Roman"/>
                <w:sz w:val="20"/>
                <w:szCs w:val="24"/>
                <w:lang w:val="hr-HR"/>
              </w:rPr>
              <w:t>5</w:t>
            </w:r>
          </w:p>
        </w:tc>
      </w:tr>
      <w:tr w:rsidR="00EF222D" w:rsidRPr="001E488F" w14:paraId="123D23B5" w14:textId="77777777" w:rsidTr="006359DA">
        <w:tc>
          <w:tcPr>
            <w:tcW w:w="964" w:type="dxa"/>
          </w:tcPr>
          <w:p w14:paraId="382E0914"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5EA837E0"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Substances</w:t>
            </w:r>
            <w:proofErr w:type="spellEnd"/>
            <w:r w:rsidRPr="00EC34A7">
              <w:rPr>
                <w:rFonts w:ascii="Times New Roman" w:hAnsi="Times New Roman"/>
                <w:sz w:val="20"/>
                <w:szCs w:val="24"/>
                <w:lang w:val="hr-HR"/>
              </w:rPr>
              <w:t xml:space="preserve"> I1, I5</w:t>
            </w:r>
          </w:p>
        </w:tc>
        <w:tc>
          <w:tcPr>
            <w:tcW w:w="4536" w:type="dxa"/>
          </w:tcPr>
          <w:p w14:paraId="1AFDB608" w14:textId="49343437"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Present</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Simple</w:t>
            </w:r>
            <w:proofErr w:type="spellEnd"/>
            <w:r w:rsidRPr="00EC34A7">
              <w:rPr>
                <w:rFonts w:ascii="Times New Roman" w:hAnsi="Times New Roman"/>
                <w:sz w:val="20"/>
                <w:szCs w:val="24"/>
                <w:lang w:val="hr-HR"/>
              </w:rPr>
              <w:t xml:space="preserve"> I4</w:t>
            </w:r>
          </w:p>
        </w:tc>
      </w:tr>
      <w:tr w:rsidR="00EF222D" w:rsidRPr="001E488F" w14:paraId="50C7F918" w14:textId="77777777" w:rsidTr="006359DA">
        <w:tc>
          <w:tcPr>
            <w:tcW w:w="964" w:type="dxa"/>
          </w:tcPr>
          <w:p w14:paraId="4E8F7F37"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0E3C6293"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Matter</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states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of</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matter</w:t>
            </w:r>
            <w:proofErr w:type="spellEnd"/>
            <w:r w:rsidRPr="00EC34A7">
              <w:rPr>
                <w:rFonts w:ascii="Times New Roman" w:hAnsi="Times New Roman"/>
                <w:sz w:val="20"/>
                <w:szCs w:val="24"/>
                <w:lang w:val="hr-HR"/>
              </w:rPr>
              <w:t xml:space="preserve"> I1, I</w:t>
            </w:r>
            <w:r>
              <w:rPr>
                <w:rFonts w:ascii="Times New Roman" w:hAnsi="Times New Roman"/>
                <w:sz w:val="20"/>
                <w:szCs w:val="24"/>
                <w:lang w:val="hr-HR"/>
              </w:rPr>
              <w:t>2</w:t>
            </w:r>
          </w:p>
        </w:tc>
        <w:tc>
          <w:tcPr>
            <w:tcW w:w="4536" w:type="dxa"/>
          </w:tcPr>
          <w:p w14:paraId="742BD645" w14:textId="0273D350" w:rsidR="00EF222D" w:rsidRPr="001E488F" w:rsidRDefault="00EF222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Present</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Continuous</w:t>
            </w:r>
            <w:proofErr w:type="spellEnd"/>
            <w:r>
              <w:rPr>
                <w:rFonts w:ascii="Times New Roman" w:hAnsi="Times New Roman"/>
                <w:sz w:val="20"/>
                <w:szCs w:val="24"/>
                <w:lang w:val="hr-HR"/>
              </w:rPr>
              <w:t xml:space="preserve"> I</w:t>
            </w:r>
            <w:r w:rsidRPr="00EC34A7">
              <w:rPr>
                <w:rFonts w:ascii="Times New Roman" w:hAnsi="Times New Roman"/>
                <w:sz w:val="20"/>
                <w:szCs w:val="24"/>
                <w:lang w:val="hr-HR"/>
              </w:rPr>
              <w:t>4, I5</w:t>
            </w:r>
          </w:p>
        </w:tc>
      </w:tr>
      <w:tr w:rsidR="00EF222D" w:rsidRPr="001E488F" w14:paraId="1E6C6C7E" w14:textId="77777777" w:rsidTr="006359DA">
        <w:tc>
          <w:tcPr>
            <w:tcW w:w="964" w:type="dxa"/>
          </w:tcPr>
          <w:p w14:paraId="22ABFA71"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52593B7D"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Elements</w:t>
            </w:r>
            <w:proofErr w:type="spellEnd"/>
            <w:r w:rsidRPr="00EC34A7">
              <w:rPr>
                <w:rFonts w:ascii="Times New Roman" w:hAnsi="Times New Roman"/>
                <w:sz w:val="20"/>
                <w:szCs w:val="24"/>
                <w:lang w:val="hr-HR"/>
              </w:rPr>
              <w:t xml:space="preserve"> I1, I2, I5</w:t>
            </w:r>
          </w:p>
        </w:tc>
        <w:tc>
          <w:tcPr>
            <w:tcW w:w="4536" w:type="dxa"/>
          </w:tcPr>
          <w:p w14:paraId="14C32B9A" w14:textId="35C72057"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Present</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tenses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combined</w:t>
            </w:r>
            <w:proofErr w:type="spellEnd"/>
            <w:r w:rsidRPr="00EC34A7">
              <w:rPr>
                <w:rFonts w:ascii="Times New Roman" w:hAnsi="Times New Roman"/>
                <w:sz w:val="20"/>
                <w:szCs w:val="24"/>
                <w:lang w:val="hr-HR"/>
              </w:rPr>
              <w:t xml:space="preserve"> I4 </w:t>
            </w:r>
          </w:p>
        </w:tc>
      </w:tr>
      <w:tr w:rsidR="00EF222D" w:rsidRPr="001E488F" w14:paraId="506D85C2" w14:textId="77777777" w:rsidTr="006359DA">
        <w:trPr>
          <w:trHeight w:val="223"/>
        </w:trPr>
        <w:tc>
          <w:tcPr>
            <w:tcW w:w="964" w:type="dxa"/>
          </w:tcPr>
          <w:p w14:paraId="408AE46E"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689C8DA9"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Periodic</w:t>
            </w:r>
            <w:proofErr w:type="spellEnd"/>
            <w:r w:rsidRPr="00EC34A7">
              <w:rPr>
                <w:rFonts w:ascii="Times New Roman" w:hAnsi="Times New Roman"/>
                <w:sz w:val="20"/>
                <w:szCs w:val="24"/>
                <w:lang w:val="hr-HR"/>
              </w:rPr>
              <w:t xml:space="preserve"> table </w:t>
            </w:r>
            <w:proofErr w:type="spellStart"/>
            <w:r w:rsidRPr="00EC34A7">
              <w:rPr>
                <w:rFonts w:ascii="Times New Roman" w:hAnsi="Times New Roman"/>
                <w:sz w:val="20"/>
                <w:szCs w:val="24"/>
                <w:lang w:val="hr-HR"/>
              </w:rPr>
              <w:t>of</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elements</w:t>
            </w:r>
            <w:proofErr w:type="spellEnd"/>
            <w:r w:rsidRPr="00EC34A7">
              <w:rPr>
                <w:rFonts w:ascii="Times New Roman" w:hAnsi="Times New Roman"/>
                <w:sz w:val="20"/>
                <w:szCs w:val="24"/>
                <w:lang w:val="hr-HR"/>
              </w:rPr>
              <w:t xml:space="preserve"> I1, I3, I5</w:t>
            </w:r>
          </w:p>
        </w:tc>
        <w:tc>
          <w:tcPr>
            <w:tcW w:w="4536" w:type="dxa"/>
          </w:tcPr>
          <w:p w14:paraId="2478FC23" w14:textId="769291E4" w:rsidR="00EF222D" w:rsidRPr="001E488F" w:rsidRDefault="00EF222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Periodic</w:t>
            </w:r>
            <w:proofErr w:type="spellEnd"/>
            <w:r>
              <w:rPr>
                <w:rFonts w:ascii="Times New Roman" w:hAnsi="Times New Roman"/>
                <w:sz w:val="20"/>
                <w:szCs w:val="24"/>
                <w:lang w:val="hr-HR"/>
              </w:rPr>
              <w:t xml:space="preserve"> system </w:t>
            </w:r>
            <w:proofErr w:type="spellStart"/>
            <w:r>
              <w:rPr>
                <w:rFonts w:ascii="Times New Roman" w:hAnsi="Times New Roman"/>
                <w:sz w:val="20"/>
                <w:szCs w:val="24"/>
                <w:lang w:val="hr-HR"/>
              </w:rPr>
              <w:t>of</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elements</w:t>
            </w:r>
            <w:proofErr w:type="spellEnd"/>
            <w:r w:rsidRPr="00EC34A7">
              <w:rPr>
                <w:rFonts w:ascii="Times New Roman" w:hAnsi="Times New Roman"/>
                <w:sz w:val="20"/>
                <w:szCs w:val="24"/>
                <w:lang w:val="hr-HR"/>
              </w:rPr>
              <w:t xml:space="preserve"> I2, I4</w:t>
            </w:r>
          </w:p>
        </w:tc>
      </w:tr>
      <w:tr w:rsidR="00EF222D" w:rsidRPr="001E488F" w14:paraId="6B93040B" w14:textId="77777777" w:rsidTr="006359DA">
        <w:trPr>
          <w:trHeight w:val="214"/>
        </w:trPr>
        <w:tc>
          <w:tcPr>
            <w:tcW w:w="964" w:type="dxa"/>
          </w:tcPr>
          <w:p w14:paraId="14B1426A"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16048EAA"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Experiments</w:t>
            </w:r>
            <w:proofErr w:type="spellEnd"/>
            <w:r w:rsidRPr="00EC34A7">
              <w:rPr>
                <w:rFonts w:ascii="Times New Roman" w:hAnsi="Times New Roman"/>
                <w:sz w:val="20"/>
                <w:szCs w:val="24"/>
                <w:lang w:val="hr-HR"/>
              </w:rPr>
              <w:t xml:space="preserve"> I1, I3</w:t>
            </w:r>
          </w:p>
        </w:tc>
        <w:tc>
          <w:tcPr>
            <w:tcW w:w="4536" w:type="dxa"/>
          </w:tcPr>
          <w:p w14:paraId="0E659F0A" w14:textId="3D41ECFE" w:rsidR="00EF222D" w:rsidRPr="001E488F" w:rsidRDefault="00EF222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Synonyms</w:t>
            </w:r>
            <w:proofErr w:type="spellEnd"/>
            <w:r>
              <w:rPr>
                <w:rFonts w:ascii="Times New Roman" w:hAnsi="Times New Roman"/>
                <w:sz w:val="20"/>
                <w:szCs w:val="24"/>
                <w:lang w:val="hr-HR"/>
              </w:rPr>
              <w:t xml:space="preserve"> </w:t>
            </w:r>
            <w:r w:rsidRPr="00EC34A7">
              <w:rPr>
                <w:rFonts w:ascii="Times New Roman" w:hAnsi="Times New Roman"/>
                <w:sz w:val="20"/>
                <w:szCs w:val="24"/>
                <w:lang w:val="hr-HR"/>
              </w:rPr>
              <w:t>I4, I5</w:t>
            </w:r>
          </w:p>
        </w:tc>
      </w:tr>
      <w:tr w:rsidR="00EF222D" w:rsidRPr="001E488F" w14:paraId="56B11131" w14:textId="77777777" w:rsidTr="006359DA">
        <w:trPr>
          <w:trHeight w:val="217"/>
        </w:trPr>
        <w:tc>
          <w:tcPr>
            <w:tcW w:w="964" w:type="dxa"/>
          </w:tcPr>
          <w:p w14:paraId="020F09CB"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624AA3B7"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Treatment</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of</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Laboratory</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Sample</w:t>
            </w:r>
            <w:proofErr w:type="spellEnd"/>
            <w:r w:rsidRPr="00EC34A7">
              <w:rPr>
                <w:rFonts w:ascii="Times New Roman" w:hAnsi="Times New Roman"/>
                <w:sz w:val="20"/>
                <w:szCs w:val="24"/>
                <w:lang w:val="hr-HR"/>
              </w:rPr>
              <w:t xml:space="preserve"> I1, I5</w:t>
            </w:r>
          </w:p>
        </w:tc>
        <w:tc>
          <w:tcPr>
            <w:tcW w:w="4536" w:type="dxa"/>
          </w:tcPr>
          <w:p w14:paraId="4ED82FDD" w14:textId="5A37401E" w:rsidR="00EF222D" w:rsidRPr="001E488F" w:rsidRDefault="00EF222D" w:rsidP="00EF222D">
            <w:pPr>
              <w:autoSpaceDE w:val="0"/>
              <w:autoSpaceDN w:val="0"/>
              <w:adjustRightInd w:val="0"/>
              <w:rPr>
                <w:rFonts w:ascii="Cambria" w:hAnsi="Cambria" w:cs="Calibri"/>
                <w:sz w:val="20"/>
                <w:lang w:val="hr-HR"/>
              </w:rPr>
            </w:pPr>
            <w:r w:rsidRPr="00EC34A7">
              <w:rPr>
                <w:rFonts w:ascii="Times New Roman" w:hAnsi="Times New Roman"/>
                <w:sz w:val="20"/>
                <w:szCs w:val="24"/>
                <w:lang w:val="hr-HR"/>
              </w:rPr>
              <w:t xml:space="preserve">Word </w:t>
            </w:r>
            <w:proofErr w:type="spellStart"/>
            <w:r w:rsidRPr="00EC34A7">
              <w:rPr>
                <w:rFonts w:ascii="Times New Roman" w:hAnsi="Times New Roman"/>
                <w:sz w:val="20"/>
                <w:szCs w:val="24"/>
                <w:lang w:val="hr-HR"/>
              </w:rPr>
              <w:t>formation</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verbs</w:t>
            </w:r>
            <w:proofErr w:type="spellEnd"/>
            <w:r w:rsidRPr="00EC34A7">
              <w:rPr>
                <w:rFonts w:ascii="Times New Roman" w:hAnsi="Times New Roman"/>
                <w:sz w:val="20"/>
                <w:szCs w:val="24"/>
                <w:lang w:val="hr-HR"/>
              </w:rPr>
              <w:t xml:space="preserve"> – </w:t>
            </w:r>
            <w:proofErr w:type="spellStart"/>
            <w:r w:rsidRPr="00EC34A7">
              <w:rPr>
                <w:rFonts w:ascii="Times New Roman" w:hAnsi="Times New Roman"/>
                <w:sz w:val="20"/>
                <w:szCs w:val="24"/>
                <w:lang w:val="hr-HR"/>
              </w:rPr>
              <w:t>nouns</w:t>
            </w:r>
            <w:proofErr w:type="spellEnd"/>
            <w:r w:rsidRPr="00EC34A7">
              <w:rPr>
                <w:rFonts w:ascii="Times New Roman" w:hAnsi="Times New Roman"/>
                <w:sz w:val="20"/>
                <w:szCs w:val="24"/>
                <w:lang w:val="hr-HR"/>
              </w:rPr>
              <w:t xml:space="preserve"> I4</w:t>
            </w:r>
          </w:p>
        </w:tc>
      </w:tr>
      <w:tr w:rsidR="00EF222D" w:rsidRPr="001E488F" w14:paraId="2F3C68CA" w14:textId="77777777" w:rsidTr="006359DA">
        <w:trPr>
          <w:trHeight w:val="222"/>
        </w:trPr>
        <w:tc>
          <w:tcPr>
            <w:tcW w:w="964" w:type="dxa"/>
          </w:tcPr>
          <w:p w14:paraId="61ED71D2"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67C4C72D"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Laboratory</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Safety</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Rules</w:t>
            </w:r>
            <w:proofErr w:type="spellEnd"/>
            <w:r w:rsidRPr="00EC34A7">
              <w:rPr>
                <w:rFonts w:ascii="Times New Roman" w:hAnsi="Times New Roman"/>
                <w:sz w:val="20"/>
                <w:szCs w:val="24"/>
                <w:lang w:val="hr-HR"/>
              </w:rPr>
              <w:t xml:space="preserve"> I1, I2, I3</w:t>
            </w:r>
          </w:p>
        </w:tc>
        <w:tc>
          <w:tcPr>
            <w:tcW w:w="4536" w:type="dxa"/>
          </w:tcPr>
          <w:p w14:paraId="0ED8D3A7" w14:textId="17FEA2A2" w:rsidR="00EF222D" w:rsidRPr="001E488F" w:rsidRDefault="00EF222D" w:rsidP="00EF222D">
            <w:pPr>
              <w:autoSpaceDE w:val="0"/>
              <w:autoSpaceDN w:val="0"/>
              <w:adjustRightInd w:val="0"/>
              <w:rPr>
                <w:rFonts w:ascii="Cambria" w:hAnsi="Cambria" w:cs="Calibri"/>
                <w:sz w:val="20"/>
                <w:lang w:val="hr-HR"/>
              </w:rPr>
            </w:pPr>
            <w:r w:rsidRPr="00EC34A7">
              <w:rPr>
                <w:rFonts w:ascii="Times New Roman" w:hAnsi="Times New Roman"/>
                <w:sz w:val="20"/>
                <w:szCs w:val="24"/>
                <w:lang w:val="hr-HR"/>
              </w:rPr>
              <w:t xml:space="preserve">Past </w:t>
            </w:r>
            <w:proofErr w:type="spellStart"/>
            <w:r w:rsidRPr="00EC34A7">
              <w:rPr>
                <w:rFonts w:ascii="Times New Roman" w:hAnsi="Times New Roman"/>
                <w:sz w:val="20"/>
                <w:szCs w:val="24"/>
                <w:lang w:val="hr-HR"/>
              </w:rPr>
              <w:t>Simple</w:t>
            </w:r>
            <w:proofErr w:type="spellEnd"/>
            <w:r w:rsidRPr="00EC34A7">
              <w:rPr>
                <w:rFonts w:ascii="Times New Roman" w:hAnsi="Times New Roman"/>
                <w:sz w:val="20"/>
                <w:szCs w:val="24"/>
                <w:lang w:val="hr-HR"/>
              </w:rPr>
              <w:t xml:space="preserve"> I4</w:t>
            </w:r>
          </w:p>
        </w:tc>
      </w:tr>
      <w:tr w:rsidR="00EF222D" w:rsidRPr="001E488F" w14:paraId="4EEB508B" w14:textId="77777777" w:rsidTr="006359DA">
        <w:trPr>
          <w:trHeight w:val="254"/>
        </w:trPr>
        <w:tc>
          <w:tcPr>
            <w:tcW w:w="964" w:type="dxa"/>
          </w:tcPr>
          <w:p w14:paraId="3B8CCCEC"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269EA987"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Laboratory</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glassware</w:t>
            </w:r>
            <w:proofErr w:type="spellEnd"/>
            <w:r w:rsidRPr="00EC34A7">
              <w:rPr>
                <w:rFonts w:ascii="Times New Roman" w:hAnsi="Times New Roman"/>
                <w:sz w:val="20"/>
                <w:szCs w:val="24"/>
                <w:lang w:val="hr-HR"/>
              </w:rPr>
              <w:t xml:space="preserve"> I1, I3, I5</w:t>
            </w:r>
          </w:p>
        </w:tc>
        <w:tc>
          <w:tcPr>
            <w:tcW w:w="4536" w:type="dxa"/>
          </w:tcPr>
          <w:p w14:paraId="0C26FE02" w14:textId="6B99A3BD" w:rsidR="00EF222D" w:rsidRPr="001E488F" w:rsidRDefault="00EF222D" w:rsidP="00EF222D">
            <w:pPr>
              <w:autoSpaceDE w:val="0"/>
              <w:autoSpaceDN w:val="0"/>
              <w:adjustRightInd w:val="0"/>
              <w:rPr>
                <w:rFonts w:ascii="Cambria" w:hAnsi="Cambria" w:cs="Calibri"/>
                <w:sz w:val="20"/>
                <w:lang w:val="hr-HR"/>
              </w:rPr>
            </w:pPr>
            <w:r w:rsidRPr="00EC34A7">
              <w:rPr>
                <w:rFonts w:ascii="Times New Roman" w:hAnsi="Times New Roman"/>
                <w:sz w:val="20"/>
                <w:szCs w:val="24"/>
                <w:lang w:val="hr-HR"/>
              </w:rPr>
              <w:t xml:space="preserve">Past </w:t>
            </w:r>
            <w:proofErr w:type="spellStart"/>
            <w:r w:rsidRPr="00EC34A7">
              <w:rPr>
                <w:rFonts w:ascii="Times New Roman" w:hAnsi="Times New Roman"/>
                <w:sz w:val="20"/>
                <w:szCs w:val="24"/>
                <w:lang w:val="hr-HR"/>
              </w:rPr>
              <w:t>Continuous</w:t>
            </w:r>
            <w:proofErr w:type="spellEnd"/>
            <w:r w:rsidRPr="00EC34A7">
              <w:rPr>
                <w:rFonts w:ascii="Times New Roman" w:hAnsi="Times New Roman"/>
                <w:sz w:val="20"/>
                <w:szCs w:val="24"/>
                <w:lang w:val="hr-HR"/>
              </w:rPr>
              <w:t xml:space="preserve"> I4</w:t>
            </w:r>
          </w:p>
        </w:tc>
      </w:tr>
      <w:tr w:rsidR="00EF222D" w:rsidRPr="001E488F" w14:paraId="0ADBA413" w14:textId="77777777" w:rsidTr="006359DA">
        <w:trPr>
          <w:trHeight w:val="258"/>
        </w:trPr>
        <w:tc>
          <w:tcPr>
            <w:tcW w:w="964" w:type="dxa"/>
          </w:tcPr>
          <w:p w14:paraId="347DB8B7"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1C52AEB7" w:rsidR="00EF222D" w:rsidRPr="001E488F" w:rsidRDefault="00EF222D" w:rsidP="00EF222D">
            <w:pPr>
              <w:autoSpaceDE w:val="0"/>
              <w:autoSpaceDN w:val="0"/>
              <w:adjustRightInd w:val="0"/>
              <w:rPr>
                <w:rFonts w:ascii="Cambria" w:hAnsi="Cambria" w:cs="Calibri"/>
                <w:sz w:val="20"/>
                <w:lang w:val="hr-HR"/>
              </w:rPr>
            </w:pPr>
            <w:r w:rsidRPr="00EC34A7">
              <w:rPr>
                <w:rFonts w:ascii="Times New Roman" w:hAnsi="Times New Roman"/>
                <w:sz w:val="20"/>
                <w:szCs w:val="24"/>
                <w:lang w:val="hr-HR"/>
              </w:rPr>
              <w:t xml:space="preserve">Water </w:t>
            </w:r>
            <w:proofErr w:type="spellStart"/>
            <w:r w:rsidRPr="00EC34A7">
              <w:rPr>
                <w:rFonts w:ascii="Times New Roman" w:hAnsi="Times New Roman"/>
                <w:sz w:val="20"/>
                <w:szCs w:val="24"/>
                <w:lang w:val="hr-HR"/>
              </w:rPr>
              <w:t>treatment</w:t>
            </w:r>
            <w:proofErr w:type="spellEnd"/>
            <w:r w:rsidRPr="00EC34A7">
              <w:rPr>
                <w:rFonts w:ascii="Times New Roman" w:hAnsi="Times New Roman"/>
                <w:sz w:val="20"/>
                <w:szCs w:val="24"/>
                <w:lang w:val="hr-HR"/>
              </w:rPr>
              <w:t xml:space="preserve"> system I1</w:t>
            </w:r>
          </w:p>
        </w:tc>
        <w:tc>
          <w:tcPr>
            <w:tcW w:w="4536" w:type="dxa"/>
          </w:tcPr>
          <w:p w14:paraId="439D7699" w14:textId="67E8C33C" w:rsidR="00EF222D" w:rsidRPr="001E488F" w:rsidRDefault="00EF222D" w:rsidP="00EF222D">
            <w:pPr>
              <w:autoSpaceDE w:val="0"/>
              <w:autoSpaceDN w:val="0"/>
              <w:adjustRightInd w:val="0"/>
              <w:rPr>
                <w:rFonts w:ascii="Cambria" w:hAnsi="Cambria" w:cs="Calibri"/>
                <w:sz w:val="20"/>
                <w:lang w:val="hr-HR"/>
              </w:rPr>
            </w:pPr>
            <w:r>
              <w:rPr>
                <w:rFonts w:ascii="Times New Roman" w:hAnsi="Times New Roman"/>
                <w:sz w:val="20"/>
                <w:szCs w:val="24"/>
                <w:lang w:val="hr-HR"/>
              </w:rPr>
              <w:t xml:space="preserve">Past </w:t>
            </w:r>
            <w:proofErr w:type="spellStart"/>
            <w:r>
              <w:rPr>
                <w:rFonts w:ascii="Times New Roman" w:hAnsi="Times New Roman"/>
                <w:sz w:val="20"/>
                <w:szCs w:val="24"/>
                <w:lang w:val="hr-HR"/>
              </w:rPr>
              <w:t>tenses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combined</w:t>
            </w:r>
            <w:proofErr w:type="spellEnd"/>
            <w:r>
              <w:rPr>
                <w:rFonts w:ascii="Times New Roman" w:hAnsi="Times New Roman"/>
                <w:sz w:val="20"/>
                <w:szCs w:val="24"/>
                <w:lang w:val="hr-HR"/>
              </w:rPr>
              <w:t xml:space="preserve">  I4</w:t>
            </w:r>
            <w:r w:rsidRPr="00EC34A7">
              <w:rPr>
                <w:rFonts w:ascii="Times New Roman" w:hAnsi="Times New Roman"/>
                <w:sz w:val="20"/>
                <w:szCs w:val="24"/>
                <w:lang w:val="hr-HR"/>
              </w:rPr>
              <w:t>, I</w:t>
            </w:r>
            <w:r>
              <w:rPr>
                <w:rFonts w:ascii="Times New Roman" w:hAnsi="Times New Roman"/>
                <w:sz w:val="20"/>
                <w:szCs w:val="24"/>
                <w:lang w:val="hr-HR"/>
              </w:rPr>
              <w:t>5</w:t>
            </w:r>
          </w:p>
        </w:tc>
      </w:tr>
      <w:tr w:rsidR="00EF222D" w:rsidRPr="001E488F" w14:paraId="6965AB3A" w14:textId="77777777" w:rsidTr="006359DA">
        <w:trPr>
          <w:trHeight w:val="261"/>
        </w:trPr>
        <w:tc>
          <w:tcPr>
            <w:tcW w:w="964" w:type="dxa"/>
          </w:tcPr>
          <w:p w14:paraId="2732343C"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1639B8F5"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Nutrients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in</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Food</w:t>
            </w:r>
            <w:proofErr w:type="spellEnd"/>
            <w:r w:rsidRPr="00EC34A7">
              <w:rPr>
                <w:rFonts w:ascii="Times New Roman" w:hAnsi="Times New Roman"/>
                <w:sz w:val="20"/>
                <w:szCs w:val="24"/>
                <w:lang w:val="hr-HR"/>
              </w:rPr>
              <w:t xml:space="preserve">   I1, I</w:t>
            </w:r>
            <w:r>
              <w:rPr>
                <w:rFonts w:ascii="Times New Roman" w:hAnsi="Times New Roman"/>
                <w:sz w:val="20"/>
                <w:szCs w:val="24"/>
                <w:lang w:val="hr-HR"/>
              </w:rPr>
              <w:t>2</w:t>
            </w:r>
          </w:p>
        </w:tc>
        <w:tc>
          <w:tcPr>
            <w:tcW w:w="4536" w:type="dxa"/>
          </w:tcPr>
          <w:p w14:paraId="525A330F" w14:textId="147847B7" w:rsidR="00EF222D" w:rsidRPr="001E488F" w:rsidRDefault="00961FF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Negations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in</w:t>
            </w:r>
            <w:proofErr w:type="spellEnd"/>
            <w:r>
              <w:rPr>
                <w:rFonts w:ascii="Times New Roman" w:hAnsi="Times New Roman"/>
                <w:sz w:val="20"/>
                <w:szCs w:val="24"/>
                <w:lang w:val="hr-HR"/>
              </w:rPr>
              <w:t xml:space="preserve"> English I3</w:t>
            </w:r>
            <w:r w:rsidR="00EF222D" w:rsidRPr="00EC34A7">
              <w:rPr>
                <w:rFonts w:ascii="Times New Roman" w:hAnsi="Times New Roman"/>
                <w:sz w:val="20"/>
                <w:szCs w:val="24"/>
                <w:lang w:val="hr-HR"/>
              </w:rPr>
              <w:t>, I</w:t>
            </w:r>
            <w:r>
              <w:rPr>
                <w:rFonts w:ascii="Times New Roman" w:hAnsi="Times New Roman"/>
                <w:sz w:val="20"/>
                <w:szCs w:val="24"/>
                <w:lang w:val="hr-HR"/>
              </w:rPr>
              <w:t>4</w:t>
            </w:r>
          </w:p>
        </w:tc>
      </w:tr>
      <w:tr w:rsidR="00EF222D" w:rsidRPr="001E488F" w14:paraId="75C7A4DA" w14:textId="77777777" w:rsidTr="006359DA">
        <w:tc>
          <w:tcPr>
            <w:tcW w:w="964" w:type="dxa"/>
          </w:tcPr>
          <w:p w14:paraId="7C66B5AB"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6A9C8AF5"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Nutrients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in</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Food</w:t>
            </w:r>
            <w:proofErr w:type="spellEnd"/>
            <w:r w:rsidRPr="00EC34A7">
              <w:rPr>
                <w:rFonts w:ascii="Times New Roman" w:hAnsi="Times New Roman"/>
                <w:sz w:val="20"/>
                <w:szCs w:val="24"/>
                <w:lang w:val="hr-HR"/>
              </w:rPr>
              <w:t xml:space="preserve"> 2   </w:t>
            </w:r>
            <w:r>
              <w:rPr>
                <w:rFonts w:ascii="Times New Roman" w:hAnsi="Times New Roman"/>
                <w:sz w:val="20"/>
                <w:szCs w:val="24"/>
                <w:lang w:val="hr-HR"/>
              </w:rPr>
              <w:t>I3</w:t>
            </w:r>
          </w:p>
        </w:tc>
        <w:tc>
          <w:tcPr>
            <w:tcW w:w="4536" w:type="dxa"/>
          </w:tcPr>
          <w:p w14:paraId="40E6EAB9" w14:textId="14E9DDFC" w:rsidR="00EF222D" w:rsidRPr="001E488F" w:rsidRDefault="00EF222D" w:rsidP="00EF222D">
            <w:pPr>
              <w:autoSpaceDE w:val="0"/>
              <w:autoSpaceDN w:val="0"/>
              <w:adjustRightInd w:val="0"/>
              <w:rPr>
                <w:rFonts w:ascii="Cambria" w:hAnsi="Cambria" w:cs="Calibri"/>
                <w:sz w:val="20"/>
                <w:lang w:val="hr-HR"/>
              </w:rPr>
            </w:pPr>
            <w:r w:rsidRPr="00EC34A7">
              <w:rPr>
                <w:rFonts w:ascii="Times New Roman" w:hAnsi="Times New Roman"/>
                <w:sz w:val="20"/>
                <w:szCs w:val="24"/>
                <w:lang w:val="hr-HR"/>
              </w:rPr>
              <w:t xml:space="preserve">Word </w:t>
            </w:r>
            <w:proofErr w:type="spellStart"/>
            <w:r w:rsidRPr="00EC34A7">
              <w:rPr>
                <w:rFonts w:ascii="Times New Roman" w:hAnsi="Times New Roman"/>
                <w:sz w:val="20"/>
                <w:szCs w:val="24"/>
                <w:lang w:val="hr-HR"/>
              </w:rPr>
              <w:t>formation</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adjectives</w:t>
            </w:r>
            <w:proofErr w:type="spellEnd"/>
            <w:r w:rsidRPr="00EC34A7">
              <w:rPr>
                <w:rFonts w:ascii="Times New Roman" w:hAnsi="Times New Roman"/>
                <w:sz w:val="20"/>
                <w:szCs w:val="24"/>
                <w:lang w:val="hr-HR"/>
              </w:rPr>
              <w:t xml:space="preserve"> – </w:t>
            </w:r>
            <w:proofErr w:type="spellStart"/>
            <w:r w:rsidRPr="00EC34A7">
              <w:rPr>
                <w:rFonts w:ascii="Times New Roman" w:hAnsi="Times New Roman"/>
                <w:sz w:val="20"/>
                <w:szCs w:val="24"/>
                <w:lang w:val="hr-HR"/>
              </w:rPr>
              <w:t>adverbs</w:t>
            </w:r>
            <w:proofErr w:type="spellEnd"/>
            <w:r w:rsidRPr="00EC34A7">
              <w:rPr>
                <w:rFonts w:ascii="Times New Roman" w:hAnsi="Times New Roman"/>
                <w:sz w:val="20"/>
                <w:szCs w:val="24"/>
                <w:lang w:val="hr-HR"/>
              </w:rPr>
              <w:t xml:space="preserve"> I4, I5</w:t>
            </w:r>
          </w:p>
        </w:tc>
      </w:tr>
      <w:tr w:rsidR="00EF222D" w:rsidRPr="001E488F" w14:paraId="4194BE3E" w14:textId="77777777" w:rsidTr="006359DA">
        <w:tc>
          <w:tcPr>
            <w:tcW w:w="964" w:type="dxa"/>
          </w:tcPr>
          <w:p w14:paraId="070C43BF"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6F9B25F2"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Nutritional</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labelling</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in</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the</w:t>
            </w:r>
            <w:proofErr w:type="spellEnd"/>
            <w:r w:rsidRPr="00EC34A7">
              <w:rPr>
                <w:rFonts w:ascii="Times New Roman" w:hAnsi="Times New Roman"/>
                <w:sz w:val="20"/>
                <w:szCs w:val="24"/>
                <w:lang w:val="hr-HR"/>
              </w:rPr>
              <w:t xml:space="preserve"> USA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in</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the</w:t>
            </w:r>
            <w:proofErr w:type="spellEnd"/>
            <w:r w:rsidRPr="00EC34A7">
              <w:rPr>
                <w:rFonts w:ascii="Times New Roman" w:hAnsi="Times New Roman"/>
                <w:sz w:val="20"/>
                <w:szCs w:val="24"/>
                <w:lang w:val="hr-HR"/>
              </w:rPr>
              <w:t xml:space="preserve"> UK I1, I2, I3</w:t>
            </w:r>
          </w:p>
        </w:tc>
        <w:tc>
          <w:tcPr>
            <w:tcW w:w="4536" w:type="dxa"/>
          </w:tcPr>
          <w:p w14:paraId="30517F7D" w14:textId="7F5E5D46" w:rsidR="00EF222D" w:rsidRPr="001E488F" w:rsidRDefault="00961FF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Vocabulary</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exercises</w:t>
            </w:r>
            <w:proofErr w:type="spellEnd"/>
            <w:r>
              <w:rPr>
                <w:rFonts w:ascii="Times New Roman" w:hAnsi="Times New Roman"/>
                <w:sz w:val="20"/>
                <w:szCs w:val="24"/>
                <w:lang w:val="hr-HR"/>
              </w:rPr>
              <w:t xml:space="preserve"> I2</w:t>
            </w:r>
            <w:r w:rsidR="00EF222D" w:rsidRPr="00EC34A7">
              <w:rPr>
                <w:rFonts w:ascii="Times New Roman" w:hAnsi="Times New Roman"/>
                <w:sz w:val="20"/>
                <w:szCs w:val="24"/>
                <w:lang w:val="hr-HR"/>
              </w:rPr>
              <w:t>, I</w:t>
            </w:r>
            <w:r>
              <w:rPr>
                <w:rFonts w:ascii="Times New Roman" w:hAnsi="Times New Roman"/>
                <w:sz w:val="20"/>
                <w:szCs w:val="24"/>
                <w:lang w:val="hr-HR"/>
              </w:rPr>
              <w:t>4</w:t>
            </w:r>
          </w:p>
        </w:tc>
      </w:tr>
      <w:tr w:rsidR="00EF222D" w:rsidRPr="001E488F" w14:paraId="3B23DF79" w14:textId="77777777" w:rsidTr="006359DA">
        <w:tc>
          <w:tcPr>
            <w:tcW w:w="964" w:type="dxa"/>
          </w:tcPr>
          <w:p w14:paraId="02533694" w14:textId="77777777" w:rsidR="00EF222D" w:rsidRPr="001E488F" w:rsidRDefault="00EF222D" w:rsidP="00EF222D">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03FF5FDB"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Revision</w:t>
            </w:r>
            <w:proofErr w:type="spellEnd"/>
            <w:r w:rsidRPr="00EC34A7">
              <w:rPr>
                <w:rFonts w:ascii="Times New Roman" w:hAnsi="Times New Roman"/>
                <w:sz w:val="20"/>
                <w:szCs w:val="24"/>
                <w:lang w:val="hr-HR"/>
              </w:rPr>
              <w:t xml:space="preserve"> I1, I2, I3</w:t>
            </w:r>
          </w:p>
        </w:tc>
        <w:tc>
          <w:tcPr>
            <w:tcW w:w="4536" w:type="dxa"/>
          </w:tcPr>
          <w:p w14:paraId="329FE513" w14:textId="2FB1DFCD" w:rsidR="00EF222D" w:rsidRPr="001E488F" w:rsidRDefault="00EF222D" w:rsidP="00961FF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Revision</w:t>
            </w:r>
            <w:proofErr w:type="spellEnd"/>
            <w:r>
              <w:rPr>
                <w:rFonts w:ascii="Times New Roman" w:hAnsi="Times New Roman"/>
                <w:sz w:val="20"/>
                <w:szCs w:val="24"/>
                <w:lang w:val="hr-HR"/>
              </w:rPr>
              <w:t xml:space="preserve"> </w:t>
            </w:r>
            <w:r w:rsidRPr="00EC34A7">
              <w:rPr>
                <w:rFonts w:ascii="Times New Roman" w:hAnsi="Times New Roman"/>
                <w:sz w:val="20"/>
                <w:szCs w:val="24"/>
                <w:lang w:val="hr-HR"/>
              </w:rPr>
              <w:t>I4, I5</w:t>
            </w:r>
          </w:p>
        </w:tc>
      </w:tr>
      <w:tr w:rsidR="00EF222D" w:rsidRPr="001E488F" w14:paraId="31414767" w14:textId="77777777" w:rsidTr="006359DA">
        <w:tc>
          <w:tcPr>
            <w:tcW w:w="964" w:type="dxa"/>
          </w:tcPr>
          <w:p w14:paraId="4FDD4A8A" w14:textId="0DA275AE" w:rsidR="00EF222D" w:rsidRPr="001E488F"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7781695F" w14:textId="1F1DDFDA"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Food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packaging</w:t>
            </w:r>
            <w:proofErr w:type="spellEnd"/>
            <w:r w:rsidRPr="00EC34A7">
              <w:rPr>
                <w:rFonts w:ascii="Times New Roman" w:hAnsi="Times New Roman"/>
                <w:sz w:val="20"/>
                <w:szCs w:val="24"/>
                <w:lang w:val="hr-HR"/>
              </w:rPr>
              <w:t xml:space="preserve"> I1, I2,  I3</w:t>
            </w:r>
          </w:p>
        </w:tc>
        <w:tc>
          <w:tcPr>
            <w:tcW w:w="4536" w:type="dxa"/>
          </w:tcPr>
          <w:p w14:paraId="3AB4482A" w14:textId="3C38A0EC"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Classificat</w:t>
            </w:r>
            <w:r>
              <w:rPr>
                <w:rFonts w:ascii="Times New Roman" w:hAnsi="Times New Roman"/>
                <w:sz w:val="20"/>
                <w:szCs w:val="24"/>
                <w:lang w:val="hr-HR"/>
              </w:rPr>
              <w:t>ions</w:t>
            </w:r>
            <w:proofErr w:type="spellEnd"/>
            <w:r>
              <w:rPr>
                <w:rFonts w:ascii="Times New Roman" w:hAnsi="Times New Roman"/>
                <w:sz w:val="20"/>
                <w:szCs w:val="24"/>
                <w:lang w:val="hr-HR"/>
              </w:rPr>
              <w:t xml:space="preserve"> </w:t>
            </w:r>
            <w:r w:rsidR="00961FFD">
              <w:rPr>
                <w:rFonts w:ascii="Times New Roman" w:hAnsi="Times New Roman"/>
                <w:sz w:val="20"/>
                <w:szCs w:val="24"/>
                <w:lang w:val="hr-HR"/>
              </w:rPr>
              <w:t>I4</w:t>
            </w:r>
            <w:r w:rsidRPr="00EC34A7">
              <w:rPr>
                <w:rFonts w:ascii="Times New Roman" w:hAnsi="Times New Roman"/>
                <w:sz w:val="20"/>
                <w:szCs w:val="24"/>
                <w:lang w:val="hr-HR"/>
              </w:rPr>
              <w:t>, I5</w:t>
            </w:r>
          </w:p>
        </w:tc>
      </w:tr>
      <w:tr w:rsidR="00EF222D" w:rsidRPr="001E488F" w14:paraId="0F3438A1" w14:textId="77777777" w:rsidTr="006359DA">
        <w:tc>
          <w:tcPr>
            <w:tcW w:w="964" w:type="dxa"/>
          </w:tcPr>
          <w:p w14:paraId="4FEEE14D" w14:textId="2C2809F1"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17.</w:t>
            </w:r>
          </w:p>
        </w:tc>
        <w:tc>
          <w:tcPr>
            <w:tcW w:w="4281" w:type="dxa"/>
          </w:tcPr>
          <w:p w14:paraId="1A462084" w14:textId="0B6CD624" w:rsidR="00EF222D" w:rsidRPr="001E488F" w:rsidRDefault="00EF222D" w:rsidP="00EF222D">
            <w:pPr>
              <w:autoSpaceDE w:val="0"/>
              <w:autoSpaceDN w:val="0"/>
              <w:adjustRightInd w:val="0"/>
              <w:rPr>
                <w:rFonts w:ascii="Cambria" w:hAnsi="Cambria" w:cs="Calibri"/>
                <w:sz w:val="20"/>
                <w:lang w:val="hr-HR"/>
              </w:rPr>
            </w:pPr>
            <w:r w:rsidRPr="00EC34A7">
              <w:rPr>
                <w:rFonts w:ascii="Times New Roman" w:hAnsi="Times New Roman"/>
                <w:sz w:val="20"/>
                <w:szCs w:val="24"/>
                <w:lang w:val="hr-HR"/>
              </w:rPr>
              <w:t xml:space="preserve">Do </w:t>
            </w:r>
            <w:proofErr w:type="spellStart"/>
            <w:r w:rsidRPr="00EC34A7">
              <w:rPr>
                <w:rFonts w:ascii="Times New Roman" w:hAnsi="Times New Roman"/>
                <w:sz w:val="20"/>
                <w:szCs w:val="24"/>
                <w:lang w:val="hr-HR"/>
              </w:rPr>
              <w:t>w</w:t>
            </w:r>
            <w:r w:rsidR="00961FFD">
              <w:rPr>
                <w:rFonts w:ascii="Times New Roman" w:hAnsi="Times New Roman"/>
                <w:sz w:val="20"/>
                <w:szCs w:val="24"/>
                <w:lang w:val="hr-HR"/>
              </w:rPr>
              <w:t>e</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eat</w:t>
            </w:r>
            <w:proofErr w:type="spellEnd"/>
            <w:r w:rsidR="00961FFD">
              <w:rPr>
                <w:rFonts w:ascii="Times New Roman" w:hAnsi="Times New Roman"/>
                <w:sz w:val="20"/>
                <w:szCs w:val="24"/>
                <w:lang w:val="hr-HR"/>
              </w:rPr>
              <w:t xml:space="preserve"> to live </w:t>
            </w:r>
            <w:proofErr w:type="spellStart"/>
            <w:r w:rsidR="00961FFD">
              <w:rPr>
                <w:rFonts w:ascii="Times New Roman" w:hAnsi="Times New Roman"/>
                <w:sz w:val="20"/>
                <w:szCs w:val="24"/>
                <w:lang w:val="hr-HR"/>
              </w:rPr>
              <w:t>or</w:t>
            </w:r>
            <w:proofErr w:type="spellEnd"/>
            <w:r w:rsidR="00961FFD">
              <w:rPr>
                <w:rFonts w:ascii="Times New Roman" w:hAnsi="Times New Roman"/>
                <w:sz w:val="20"/>
                <w:szCs w:val="24"/>
                <w:lang w:val="hr-HR"/>
              </w:rPr>
              <w:t xml:space="preserve"> live to </w:t>
            </w:r>
            <w:proofErr w:type="spellStart"/>
            <w:r w:rsidR="00961FFD">
              <w:rPr>
                <w:rFonts w:ascii="Times New Roman" w:hAnsi="Times New Roman"/>
                <w:sz w:val="20"/>
                <w:szCs w:val="24"/>
                <w:lang w:val="hr-HR"/>
              </w:rPr>
              <w:t>eat</w:t>
            </w:r>
            <w:proofErr w:type="spellEnd"/>
            <w:r w:rsidR="00961FFD">
              <w:rPr>
                <w:rFonts w:ascii="Times New Roman" w:hAnsi="Times New Roman"/>
                <w:sz w:val="20"/>
                <w:szCs w:val="24"/>
                <w:lang w:val="hr-HR"/>
              </w:rPr>
              <w:t>? I1</w:t>
            </w:r>
            <w:r w:rsidRPr="00EC34A7">
              <w:rPr>
                <w:rFonts w:ascii="Times New Roman" w:hAnsi="Times New Roman"/>
                <w:sz w:val="20"/>
                <w:szCs w:val="24"/>
                <w:lang w:val="hr-HR"/>
              </w:rPr>
              <w:t>, I</w:t>
            </w:r>
            <w:r w:rsidR="00961FFD">
              <w:rPr>
                <w:rFonts w:ascii="Times New Roman" w:hAnsi="Times New Roman"/>
                <w:sz w:val="20"/>
                <w:szCs w:val="24"/>
                <w:lang w:val="hr-HR"/>
              </w:rPr>
              <w:t>2</w:t>
            </w:r>
          </w:p>
        </w:tc>
        <w:tc>
          <w:tcPr>
            <w:tcW w:w="4536" w:type="dxa"/>
          </w:tcPr>
          <w:p w14:paraId="0F5A1DC1" w14:textId="56B3C78E"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Discussion</w:t>
            </w:r>
            <w:proofErr w:type="spellEnd"/>
            <w:r w:rsidRPr="00EC34A7">
              <w:rPr>
                <w:rFonts w:ascii="Times New Roman" w:hAnsi="Times New Roman"/>
                <w:sz w:val="20"/>
                <w:szCs w:val="24"/>
                <w:lang w:val="hr-HR"/>
              </w:rPr>
              <w:t xml:space="preserve">: for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against</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arguments</w:t>
            </w:r>
            <w:proofErr w:type="spellEnd"/>
            <w:r w:rsidRPr="00EC34A7">
              <w:rPr>
                <w:rFonts w:ascii="Times New Roman" w:hAnsi="Times New Roman"/>
                <w:sz w:val="20"/>
                <w:szCs w:val="24"/>
                <w:lang w:val="hr-HR"/>
              </w:rPr>
              <w:t xml:space="preserve"> I3, I5</w:t>
            </w:r>
          </w:p>
        </w:tc>
      </w:tr>
      <w:tr w:rsidR="00EF222D" w:rsidRPr="001E488F" w14:paraId="6B268CF4" w14:textId="77777777" w:rsidTr="006359DA">
        <w:tc>
          <w:tcPr>
            <w:tcW w:w="964" w:type="dxa"/>
          </w:tcPr>
          <w:p w14:paraId="6B58A856" w14:textId="1CAA1DE5"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18.</w:t>
            </w:r>
          </w:p>
        </w:tc>
        <w:tc>
          <w:tcPr>
            <w:tcW w:w="4281" w:type="dxa"/>
          </w:tcPr>
          <w:p w14:paraId="433ECC20" w14:textId="186D4A6A" w:rsidR="00EF222D" w:rsidRPr="001E488F" w:rsidRDefault="00961FF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The</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cell</w:t>
            </w:r>
            <w:proofErr w:type="spellEnd"/>
            <w:r>
              <w:rPr>
                <w:rFonts w:ascii="Times New Roman" w:hAnsi="Times New Roman"/>
                <w:sz w:val="20"/>
                <w:szCs w:val="24"/>
                <w:lang w:val="hr-HR"/>
              </w:rPr>
              <w:t xml:space="preserve"> – </w:t>
            </w:r>
            <w:proofErr w:type="spellStart"/>
            <w:r>
              <w:rPr>
                <w:rFonts w:ascii="Times New Roman" w:hAnsi="Times New Roman"/>
                <w:sz w:val="20"/>
                <w:szCs w:val="24"/>
                <w:lang w:val="hr-HR"/>
              </w:rPr>
              <w:t>milestones</w:t>
            </w:r>
            <w:proofErr w:type="spellEnd"/>
            <w:r>
              <w:rPr>
                <w:rFonts w:ascii="Times New Roman" w:hAnsi="Times New Roman"/>
                <w:sz w:val="20"/>
                <w:szCs w:val="24"/>
                <w:lang w:val="hr-HR"/>
              </w:rPr>
              <w:t xml:space="preserve"> I2</w:t>
            </w:r>
            <w:r w:rsidR="00EF222D" w:rsidRPr="00EC34A7">
              <w:rPr>
                <w:rFonts w:ascii="Times New Roman" w:hAnsi="Times New Roman"/>
                <w:sz w:val="20"/>
                <w:szCs w:val="24"/>
                <w:lang w:val="hr-HR"/>
              </w:rPr>
              <w:t>, I</w:t>
            </w:r>
            <w:r>
              <w:rPr>
                <w:rFonts w:ascii="Times New Roman" w:hAnsi="Times New Roman"/>
                <w:sz w:val="20"/>
                <w:szCs w:val="24"/>
                <w:lang w:val="hr-HR"/>
              </w:rPr>
              <w:t>4</w:t>
            </w:r>
          </w:p>
        </w:tc>
        <w:tc>
          <w:tcPr>
            <w:tcW w:w="4536" w:type="dxa"/>
          </w:tcPr>
          <w:p w14:paraId="5B29BC38" w14:textId="6673F463" w:rsidR="00EF222D" w:rsidRPr="001E488F" w:rsidRDefault="00EF222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Vocabulary</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exercises</w:t>
            </w:r>
            <w:proofErr w:type="spellEnd"/>
            <w:r>
              <w:rPr>
                <w:rFonts w:ascii="Times New Roman" w:hAnsi="Times New Roman"/>
                <w:sz w:val="20"/>
                <w:szCs w:val="24"/>
                <w:lang w:val="hr-HR"/>
              </w:rPr>
              <w:t xml:space="preserve"> </w:t>
            </w:r>
            <w:r w:rsidR="00961FFD">
              <w:rPr>
                <w:rFonts w:ascii="Times New Roman" w:hAnsi="Times New Roman"/>
                <w:sz w:val="20"/>
                <w:szCs w:val="24"/>
                <w:lang w:val="hr-HR"/>
              </w:rPr>
              <w:t xml:space="preserve">I4, </w:t>
            </w:r>
            <w:r w:rsidRPr="00EC34A7">
              <w:rPr>
                <w:rFonts w:ascii="Times New Roman" w:hAnsi="Times New Roman"/>
                <w:sz w:val="20"/>
                <w:szCs w:val="24"/>
                <w:lang w:val="hr-HR"/>
              </w:rPr>
              <w:t>I5</w:t>
            </w:r>
          </w:p>
        </w:tc>
      </w:tr>
      <w:tr w:rsidR="00EF222D" w:rsidRPr="001E488F" w14:paraId="4FBFD06F" w14:textId="77777777" w:rsidTr="006359DA">
        <w:tc>
          <w:tcPr>
            <w:tcW w:w="964" w:type="dxa"/>
          </w:tcPr>
          <w:p w14:paraId="48E84553" w14:textId="4A4C06D5"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19.</w:t>
            </w:r>
          </w:p>
        </w:tc>
        <w:tc>
          <w:tcPr>
            <w:tcW w:w="4281" w:type="dxa"/>
          </w:tcPr>
          <w:p w14:paraId="11B84AAA" w14:textId="3A6BD53D"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Solvent</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solute</w:t>
            </w:r>
            <w:proofErr w:type="spellEnd"/>
            <w:r w:rsidRPr="00EC34A7">
              <w:rPr>
                <w:rFonts w:ascii="Times New Roman" w:hAnsi="Times New Roman"/>
                <w:sz w:val="20"/>
                <w:szCs w:val="24"/>
                <w:lang w:val="hr-HR"/>
              </w:rPr>
              <w:t xml:space="preserve"> I1, I5</w:t>
            </w:r>
          </w:p>
        </w:tc>
        <w:tc>
          <w:tcPr>
            <w:tcW w:w="4536" w:type="dxa"/>
          </w:tcPr>
          <w:p w14:paraId="66150724" w14:textId="233DEC3D"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Present</w:t>
            </w:r>
            <w:proofErr w:type="spellEnd"/>
            <w:r w:rsidRPr="00EC34A7">
              <w:rPr>
                <w:rFonts w:ascii="Times New Roman" w:hAnsi="Times New Roman"/>
                <w:sz w:val="20"/>
                <w:szCs w:val="24"/>
                <w:lang w:val="hr-HR"/>
              </w:rPr>
              <w:t xml:space="preserve"> Perfect I4</w:t>
            </w:r>
          </w:p>
        </w:tc>
      </w:tr>
      <w:tr w:rsidR="00EF222D" w:rsidRPr="001E488F" w14:paraId="51F26CC2" w14:textId="77777777" w:rsidTr="006359DA">
        <w:tc>
          <w:tcPr>
            <w:tcW w:w="964" w:type="dxa"/>
          </w:tcPr>
          <w:p w14:paraId="2ECF06FF" w14:textId="3BF4C4F9"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20.</w:t>
            </w:r>
          </w:p>
        </w:tc>
        <w:tc>
          <w:tcPr>
            <w:tcW w:w="4281" w:type="dxa"/>
          </w:tcPr>
          <w:p w14:paraId="574C21A1" w14:textId="3E431843"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Microorganisms</w:t>
            </w:r>
            <w:proofErr w:type="spellEnd"/>
            <w:r w:rsidRPr="00EC34A7">
              <w:rPr>
                <w:rFonts w:ascii="Times New Roman" w:hAnsi="Times New Roman"/>
                <w:sz w:val="20"/>
                <w:szCs w:val="24"/>
                <w:lang w:val="hr-HR"/>
              </w:rPr>
              <w:t xml:space="preserve"> I1, I2</w:t>
            </w:r>
          </w:p>
        </w:tc>
        <w:tc>
          <w:tcPr>
            <w:tcW w:w="4536" w:type="dxa"/>
          </w:tcPr>
          <w:p w14:paraId="1EB2F1C9" w14:textId="28274A7A"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P</w:t>
            </w:r>
            <w:r>
              <w:rPr>
                <w:rFonts w:ascii="Times New Roman" w:hAnsi="Times New Roman"/>
                <w:sz w:val="20"/>
                <w:szCs w:val="24"/>
                <w:lang w:val="hr-HR"/>
              </w:rPr>
              <w:t>resent</w:t>
            </w:r>
            <w:proofErr w:type="spellEnd"/>
            <w:r>
              <w:rPr>
                <w:rFonts w:ascii="Times New Roman" w:hAnsi="Times New Roman"/>
                <w:sz w:val="20"/>
                <w:szCs w:val="24"/>
                <w:lang w:val="hr-HR"/>
              </w:rPr>
              <w:t xml:space="preserve"> Perfect </w:t>
            </w:r>
            <w:proofErr w:type="spellStart"/>
            <w:r>
              <w:rPr>
                <w:rFonts w:ascii="Times New Roman" w:hAnsi="Times New Roman"/>
                <w:sz w:val="20"/>
                <w:szCs w:val="24"/>
                <w:lang w:val="hr-HR"/>
              </w:rPr>
              <w:t>and</w:t>
            </w:r>
            <w:proofErr w:type="spellEnd"/>
            <w:r>
              <w:rPr>
                <w:rFonts w:ascii="Times New Roman" w:hAnsi="Times New Roman"/>
                <w:sz w:val="20"/>
                <w:szCs w:val="24"/>
                <w:lang w:val="hr-HR"/>
              </w:rPr>
              <w:t xml:space="preserve"> Past </w:t>
            </w:r>
            <w:proofErr w:type="spellStart"/>
            <w:r>
              <w:rPr>
                <w:rFonts w:ascii="Times New Roman" w:hAnsi="Times New Roman"/>
                <w:sz w:val="20"/>
                <w:szCs w:val="24"/>
                <w:lang w:val="hr-HR"/>
              </w:rPr>
              <w:t>Simple</w:t>
            </w:r>
            <w:proofErr w:type="spellEnd"/>
            <w:r>
              <w:rPr>
                <w:rFonts w:ascii="Times New Roman" w:hAnsi="Times New Roman"/>
                <w:sz w:val="20"/>
                <w:szCs w:val="24"/>
                <w:lang w:val="hr-HR"/>
              </w:rPr>
              <w:t xml:space="preserve"> </w:t>
            </w:r>
            <w:r w:rsidRPr="00EC34A7">
              <w:rPr>
                <w:rFonts w:ascii="Times New Roman" w:hAnsi="Times New Roman"/>
                <w:sz w:val="20"/>
                <w:szCs w:val="24"/>
                <w:lang w:val="hr-HR"/>
              </w:rPr>
              <w:t xml:space="preserve"> I4</w:t>
            </w:r>
          </w:p>
        </w:tc>
      </w:tr>
      <w:tr w:rsidR="00EF222D" w:rsidRPr="001E488F" w14:paraId="27332D6C" w14:textId="77777777" w:rsidTr="006359DA">
        <w:tc>
          <w:tcPr>
            <w:tcW w:w="964" w:type="dxa"/>
          </w:tcPr>
          <w:p w14:paraId="5AA0C35D" w14:textId="5923667D"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21.</w:t>
            </w:r>
          </w:p>
        </w:tc>
        <w:tc>
          <w:tcPr>
            <w:tcW w:w="4281" w:type="dxa"/>
          </w:tcPr>
          <w:p w14:paraId="64739D40" w14:textId="1F6D5CD3" w:rsidR="00EF222D" w:rsidRPr="001E488F" w:rsidRDefault="00961FF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Bacteria</w:t>
            </w:r>
            <w:proofErr w:type="spellEnd"/>
            <w:r>
              <w:rPr>
                <w:rFonts w:ascii="Times New Roman" w:hAnsi="Times New Roman"/>
                <w:sz w:val="20"/>
                <w:szCs w:val="24"/>
                <w:lang w:val="hr-HR"/>
              </w:rPr>
              <w:t xml:space="preserve"> I1, I2</w:t>
            </w:r>
            <w:r w:rsidR="00EF222D" w:rsidRPr="00EC34A7">
              <w:rPr>
                <w:rFonts w:ascii="Times New Roman" w:hAnsi="Times New Roman"/>
                <w:sz w:val="20"/>
                <w:szCs w:val="24"/>
                <w:lang w:val="hr-HR"/>
              </w:rPr>
              <w:t>, I5</w:t>
            </w:r>
          </w:p>
        </w:tc>
        <w:tc>
          <w:tcPr>
            <w:tcW w:w="4536" w:type="dxa"/>
          </w:tcPr>
          <w:p w14:paraId="4264919E" w14:textId="3EE442E9" w:rsidR="00EF222D" w:rsidRPr="001E488F" w:rsidRDefault="00EF222D" w:rsidP="00EF222D">
            <w:pPr>
              <w:autoSpaceDE w:val="0"/>
              <w:autoSpaceDN w:val="0"/>
              <w:adjustRightInd w:val="0"/>
              <w:rPr>
                <w:rFonts w:ascii="Cambria" w:hAnsi="Cambria" w:cs="Calibri"/>
                <w:sz w:val="20"/>
                <w:lang w:val="hr-HR"/>
              </w:rPr>
            </w:pPr>
            <w:r>
              <w:rPr>
                <w:rFonts w:ascii="Times New Roman" w:hAnsi="Times New Roman"/>
                <w:sz w:val="20"/>
                <w:szCs w:val="24"/>
                <w:lang w:val="hr-HR"/>
              </w:rPr>
              <w:t xml:space="preserve">Plural </w:t>
            </w:r>
            <w:proofErr w:type="spellStart"/>
            <w:r>
              <w:rPr>
                <w:rFonts w:ascii="Times New Roman" w:hAnsi="Times New Roman"/>
                <w:sz w:val="20"/>
                <w:szCs w:val="24"/>
                <w:lang w:val="hr-HR"/>
              </w:rPr>
              <w:t>of</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nouns</w:t>
            </w:r>
            <w:proofErr w:type="spellEnd"/>
            <w:r>
              <w:rPr>
                <w:rFonts w:ascii="Times New Roman" w:hAnsi="Times New Roman"/>
                <w:sz w:val="20"/>
                <w:szCs w:val="24"/>
                <w:lang w:val="hr-HR"/>
              </w:rPr>
              <w:t xml:space="preserve"> </w:t>
            </w:r>
            <w:r w:rsidRPr="00EC34A7">
              <w:rPr>
                <w:rFonts w:ascii="Times New Roman" w:hAnsi="Times New Roman"/>
                <w:sz w:val="20"/>
                <w:szCs w:val="24"/>
                <w:lang w:val="hr-HR"/>
              </w:rPr>
              <w:t>I</w:t>
            </w:r>
            <w:r w:rsidR="00961FFD">
              <w:rPr>
                <w:rFonts w:ascii="Times New Roman" w:hAnsi="Times New Roman"/>
                <w:sz w:val="20"/>
                <w:szCs w:val="24"/>
                <w:lang w:val="hr-HR"/>
              </w:rPr>
              <w:t>4</w:t>
            </w:r>
          </w:p>
        </w:tc>
      </w:tr>
      <w:tr w:rsidR="00EF222D" w:rsidRPr="001E488F" w14:paraId="51505525" w14:textId="77777777" w:rsidTr="006359DA">
        <w:tc>
          <w:tcPr>
            <w:tcW w:w="964" w:type="dxa"/>
          </w:tcPr>
          <w:p w14:paraId="20718026" w14:textId="12EF0407"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22.</w:t>
            </w:r>
          </w:p>
        </w:tc>
        <w:tc>
          <w:tcPr>
            <w:tcW w:w="4281" w:type="dxa"/>
          </w:tcPr>
          <w:p w14:paraId="3D4DED00" w14:textId="4FB1C904"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Microbes</w:t>
            </w:r>
            <w:proofErr w:type="spellEnd"/>
            <w:r w:rsidRPr="00EC34A7">
              <w:rPr>
                <w:rFonts w:ascii="Times New Roman" w:hAnsi="Times New Roman"/>
                <w:sz w:val="20"/>
                <w:szCs w:val="24"/>
                <w:lang w:val="hr-HR"/>
              </w:rPr>
              <w:t xml:space="preserve"> as </w:t>
            </w:r>
            <w:proofErr w:type="spellStart"/>
            <w:r w:rsidRPr="00EC34A7">
              <w:rPr>
                <w:rFonts w:ascii="Times New Roman" w:hAnsi="Times New Roman"/>
                <w:sz w:val="20"/>
                <w:szCs w:val="24"/>
                <w:lang w:val="hr-HR"/>
              </w:rPr>
              <w:t>chemical</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machines</w:t>
            </w:r>
            <w:proofErr w:type="spellEnd"/>
            <w:r w:rsidRPr="00EC34A7">
              <w:rPr>
                <w:rFonts w:ascii="Times New Roman" w:hAnsi="Times New Roman"/>
                <w:sz w:val="20"/>
                <w:szCs w:val="24"/>
                <w:lang w:val="hr-HR"/>
              </w:rPr>
              <w:t xml:space="preserve"> I1, I3</w:t>
            </w:r>
          </w:p>
        </w:tc>
        <w:tc>
          <w:tcPr>
            <w:tcW w:w="4536" w:type="dxa"/>
          </w:tcPr>
          <w:p w14:paraId="7189DF81" w14:textId="4C76FA31" w:rsidR="00EF222D" w:rsidRPr="001E488F" w:rsidRDefault="00EF222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Irregular</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foreign</w:t>
            </w:r>
            <w:proofErr w:type="spellEnd"/>
            <w:r>
              <w:rPr>
                <w:rFonts w:ascii="Times New Roman" w:hAnsi="Times New Roman"/>
                <w:sz w:val="20"/>
                <w:szCs w:val="24"/>
                <w:lang w:val="hr-HR"/>
              </w:rPr>
              <w:t xml:space="preserve"> plural </w:t>
            </w:r>
            <w:r w:rsidRPr="00EC34A7">
              <w:rPr>
                <w:rFonts w:ascii="Times New Roman" w:hAnsi="Times New Roman"/>
                <w:sz w:val="20"/>
                <w:szCs w:val="24"/>
                <w:lang w:val="hr-HR"/>
              </w:rPr>
              <w:t>I4</w:t>
            </w:r>
          </w:p>
        </w:tc>
      </w:tr>
      <w:tr w:rsidR="00EF222D" w:rsidRPr="001E488F" w14:paraId="55A2A8B8" w14:textId="77777777" w:rsidTr="006359DA">
        <w:tc>
          <w:tcPr>
            <w:tcW w:w="964" w:type="dxa"/>
          </w:tcPr>
          <w:p w14:paraId="22D42DAC" w14:textId="1415F5AD"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40E8E70B" w14:textId="1A906122"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Authorities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Try</w:t>
            </w:r>
            <w:proofErr w:type="spellEnd"/>
            <w:r w:rsidRPr="00EC34A7">
              <w:rPr>
                <w:rFonts w:ascii="Times New Roman" w:hAnsi="Times New Roman"/>
                <w:sz w:val="20"/>
                <w:szCs w:val="24"/>
                <w:lang w:val="hr-HR"/>
              </w:rPr>
              <w:t xml:space="preserve"> to </w:t>
            </w:r>
            <w:r w:rsidR="00961FFD">
              <w:rPr>
                <w:rFonts w:ascii="Times New Roman" w:hAnsi="Times New Roman"/>
                <w:sz w:val="20"/>
                <w:szCs w:val="24"/>
                <w:lang w:val="hr-HR"/>
              </w:rPr>
              <w:t xml:space="preserve">I.D. </w:t>
            </w:r>
            <w:proofErr w:type="spellStart"/>
            <w:r w:rsidR="00961FFD">
              <w:rPr>
                <w:rFonts w:ascii="Times New Roman" w:hAnsi="Times New Roman"/>
                <w:sz w:val="20"/>
                <w:szCs w:val="24"/>
                <w:lang w:val="hr-HR"/>
              </w:rPr>
              <w:t>Finger</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in</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Wendy's</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Chilli</w:t>
            </w:r>
            <w:proofErr w:type="spellEnd"/>
            <w:r w:rsidR="00961FFD">
              <w:rPr>
                <w:rFonts w:ascii="Times New Roman" w:hAnsi="Times New Roman"/>
                <w:sz w:val="20"/>
                <w:szCs w:val="24"/>
                <w:lang w:val="hr-HR"/>
              </w:rPr>
              <w:t xml:space="preserve"> I1</w:t>
            </w:r>
            <w:r w:rsidRPr="00EC34A7">
              <w:rPr>
                <w:rFonts w:ascii="Times New Roman" w:hAnsi="Times New Roman"/>
                <w:sz w:val="20"/>
                <w:szCs w:val="24"/>
                <w:lang w:val="hr-HR"/>
              </w:rPr>
              <w:t>, I</w:t>
            </w:r>
            <w:r w:rsidR="00961FFD">
              <w:rPr>
                <w:rFonts w:ascii="Times New Roman" w:hAnsi="Times New Roman"/>
                <w:sz w:val="20"/>
                <w:szCs w:val="24"/>
                <w:lang w:val="hr-HR"/>
              </w:rPr>
              <w:t>3</w:t>
            </w:r>
          </w:p>
        </w:tc>
        <w:tc>
          <w:tcPr>
            <w:tcW w:w="4536" w:type="dxa"/>
          </w:tcPr>
          <w:p w14:paraId="41F45661" w14:textId="79B3041B" w:rsidR="00EF222D" w:rsidRPr="001E488F" w:rsidRDefault="00EF222D" w:rsidP="00EF222D">
            <w:pPr>
              <w:autoSpaceDE w:val="0"/>
              <w:autoSpaceDN w:val="0"/>
              <w:adjustRightInd w:val="0"/>
              <w:rPr>
                <w:rFonts w:ascii="Cambria" w:hAnsi="Cambria" w:cs="Calibri"/>
                <w:sz w:val="20"/>
                <w:lang w:val="hr-HR"/>
              </w:rPr>
            </w:pPr>
            <w:r>
              <w:rPr>
                <w:rFonts w:ascii="Times New Roman" w:hAnsi="Times New Roman"/>
                <w:sz w:val="20"/>
                <w:szCs w:val="24"/>
                <w:lang w:val="hr-HR"/>
              </w:rPr>
              <w:t xml:space="preserve">Past Perfect </w:t>
            </w:r>
            <w:r w:rsidRPr="00EC34A7">
              <w:rPr>
                <w:rFonts w:ascii="Times New Roman" w:hAnsi="Times New Roman"/>
                <w:sz w:val="20"/>
                <w:szCs w:val="24"/>
                <w:lang w:val="hr-HR"/>
              </w:rPr>
              <w:t>I4</w:t>
            </w:r>
          </w:p>
        </w:tc>
      </w:tr>
      <w:tr w:rsidR="00EF222D" w:rsidRPr="001E488F" w14:paraId="6CDF1EDE" w14:textId="77777777" w:rsidTr="006359DA">
        <w:tc>
          <w:tcPr>
            <w:tcW w:w="964" w:type="dxa"/>
          </w:tcPr>
          <w:p w14:paraId="363B7647" w14:textId="58213BD5"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22356141" w14:textId="64D0F0B8"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Vita</w:t>
            </w:r>
            <w:r w:rsidR="00961FFD">
              <w:rPr>
                <w:rFonts w:ascii="Times New Roman" w:hAnsi="Times New Roman"/>
                <w:sz w:val="20"/>
                <w:szCs w:val="24"/>
                <w:lang w:val="hr-HR"/>
              </w:rPr>
              <w:t>mins</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and</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their</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functions</w:t>
            </w:r>
            <w:proofErr w:type="spellEnd"/>
            <w:r w:rsidR="00961FFD">
              <w:rPr>
                <w:rFonts w:ascii="Times New Roman" w:hAnsi="Times New Roman"/>
                <w:sz w:val="20"/>
                <w:szCs w:val="24"/>
                <w:lang w:val="hr-HR"/>
              </w:rPr>
              <w:t xml:space="preserve"> I1,</w:t>
            </w:r>
            <w:r w:rsidRPr="00EC34A7">
              <w:rPr>
                <w:rFonts w:ascii="Times New Roman" w:hAnsi="Times New Roman"/>
                <w:sz w:val="20"/>
                <w:szCs w:val="24"/>
                <w:lang w:val="hr-HR"/>
              </w:rPr>
              <w:t xml:space="preserve"> I3</w:t>
            </w:r>
          </w:p>
        </w:tc>
        <w:tc>
          <w:tcPr>
            <w:tcW w:w="4536" w:type="dxa"/>
          </w:tcPr>
          <w:p w14:paraId="74E0BDD2" w14:textId="33A15536" w:rsidR="00EF222D" w:rsidRPr="001E488F" w:rsidRDefault="00EF222D" w:rsidP="00EF222D">
            <w:pPr>
              <w:autoSpaceDE w:val="0"/>
              <w:autoSpaceDN w:val="0"/>
              <w:adjustRightInd w:val="0"/>
              <w:rPr>
                <w:rFonts w:ascii="Cambria" w:hAnsi="Cambria" w:cs="Calibri"/>
                <w:sz w:val="20"/>
                <w:lang w:val="hr-HR"/>
              </w:rPr>
            </w:pPr>
            <w:r w:rsidRPr="00EC34A7">
              <w:rPr>
                <w:rFonts w:ascii="Times New Roman" w:hAnsi="Times New Roman"/>
                <w:sz w:val="20"/>
                <w:szCs w:val="24"/>
                <w:lang w:val="hr-HR"/>
              </w:rPr>
              <w:t>Pa</w:t>
            </w:r>
            <w:r>
              <w:rPr>
                <w:rFonts w:ascii="Times New Roman" w:hAnsi="Times New Roman"/>
                <w:sz w:val="20"/>
                <w:szCs w:val="24"/>
                <w:lang w:val="hr-HR"/>
              </w:rPr>
              <w:t xml:space="preserve">st Perfect </w:t>
            </w:r>
            <w:proofErr w:type="spellStart"/>
            <w:r>
              <w:rPr>
                <w:rFonts w:ascii="Times New Roman" w:hAnsi="Times New Roman"/>
                <w:sz w:val="20"/>
                <w:szCs w:val="24"/>
                <w:lang w:val="hr-HR"/>
              </w:rPr>
              <w:t>and</w:t>
            </w:r>
            <w:proofErr w:type="spellEnd"/>
            <w:r>
              <w:rPr>
                <w:rFonts w:ascii="Times New Roman" w:hAnsi="Times New Roman"/>
                <w:sz w:val="20"/>
                <w:szCs w:val="24"/>
                <w:lang w:val="hr-HR"/>
              </w:rPr>
              <w:t xml:space="preserve"> Past </w:t>
            </w:r>
            <w:proofErr w:type="spellStart"/>
            <w:r>
              <w:rPr>
                <w:rFonts w:ascii="Times New Roman" w:hAnsi="Times New Roman"/>
                <w:sz w:val="20"/>
                <w:szCs w:val="24"/>
                <w:lang w:val="hr-HR"/>
              </w:rPr>
              <w:t>Continuous</w:t>
            </w:r>
            <w:proofErr w:type="spellEnd"/>
            <w:r>
              <w:rPr>
                <w:rFonts w:ascii="Times New Roman" w:hAnsi="Times New Roman"/>
                <w:sz w:val="20"/>
                <w:szCs w:val="24"/>
                <w:lang w:val="hr-HR"/>
              </w:rPr>
              <w:t xml:space="preserve"> </w:t>
            </w:r>
            <w:r w:rsidRPr="00EC34A7">
              <w:rPr>
                <w:rFonts w:ascii="Times New Roman" w:hAnsi="Times New Roman"/>
                <w:sz w:val="20"/>
                <w:szCs w:val="24"/>
                <w:lang w:val="hr-HR"/>
              </w:rPr>
              <w:t xml:space="preserve"> I4</w:t>
            </w:r>
          </w:p>
        </w:tc>
      </w:tr>
      <w:tr w:rsidR="00EF222D" w:rsidRPr="001E488F" w14:paraId="7843DC68" w14:textId="77777777" w:rsidTr="006359DA">
        <w:tc>
          <w:tcPr>
            <w:tcW w:w="964" w:type="dxa"/>
          </w:tcPr>
          <w:p w14:paraId="1C6E0DBF" w14:textId="566198AD"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451228A3" w14:textId="12FB39F6"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Ascorbic</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Acid</w:t>
            </w:r>
            <w:proofErr w:type="spellEnd"/>
            <w:r w:rsidR="00961FFD">
              <w:rPr>
                <w:rFonts w:ascii="Times New Roman" w:hAnsi="Times New Roman"/>
                <w:sz w:val="20"/>
                <w:szCs w:val="24"/>
                <w:lang w:val="hr-HR"/>
              </w:rPr>
              <w:t xml:space="preserve"> I1,</w:t>
            </w:r>
            <w:r w:rsidRPr="00EC34A7">
              <w:rPr>
                <w:rFonts w:ascii="Times New Roman" w:hAnsi="Times New Roman"/>
                <w:sz w:val="20"/>
                <w:szCs w:val="24"/>
                <w:lang w:val="hr-HR"/>
              </w:rPr>
              <w:t xml:space="preserve"> I5</w:t>
            </w:r>
          </w:p>
        </w:tc>
        <w:tc>
          <w:tcPr>
            <w:tcW w:w="4536" w:type="dxa"/>
          </w:tcPr>
          <w:p w14:paraId="64ADBD4B" w14:textId="7A65C239"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Antonyms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prefixes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suffixes</w:t>
            </w:r>
            <w:proofErr w:type="spellEnd"/>
            <w:r w:rsidRPr="00EC34A7">
              <w:rPr>
                <w:rFonts w:ascii="Times New Roman" w:hAnsi="Times New Roman"/>
                <w:sz w:val="20"/>
                <w:szCs w:val="24"/>
                <w:lang w:val="hr-HR"/>
              </w:rPr>
              <w:t>) I4</w:t>
            </w:r>
          </w:p>
        </w:tc>
      </w:tr>
      <w:tr w:rsidR="00EF222D" w:rsidRPr="001E488F" w14:paraId="40F779C9" w14:textId="77777777" w:rsidTr="006359DA">
        <w:tc>
          <w:tcPr>
            <w:tcW w:w="964" w:type="dxa"/>
          </w:tcPr>
          <w:p w14:paraId="05EB0E26" w14:textId="3EB38792"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258A7D57" w14:textId="1B6A9E28"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Germs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may</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block</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absorption</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of</w:t>
            </w:r>
            <w:proofErr w:type="spellEnd"/>
            <w:r w:rsidRPr="00EC34A7">
              <w:rPr>
                <w:rFonts w:ascii="Times New Roman" w:hAnsi="Times New Roman"/>
                <w:sz w:val="20"/>
                <w:szCs w:val="24"/>
                <w:lang w:val="hr-HR"/>
              </w:rPr>
              <w:t xml:space="preserve"> vitamin C I1, I2</w:t>
            </w:r>
          </w:p>
        </w:tc>
        <w:tc>
          <w:tcPr>
            <w:tcW w:w="4536" w:type="dxa"/>
          </w:tcPr>
          <w:p w14:paraId="4CF72947" w14:textId="143DC784" w:rsidR="00EF222D" w:rsidRPr="001E488F" w:rsidRDefault="00EF222D" w:rsidP="00EF222D">
            <w:pPr>
              <w:autoSpaceDE w:val="0"/>
              <w:autoSpaceDN w:val="0"/>
              <w:adjustRightInd w:val="0"/>
              <w:rPr>
                <w:rFonts w:ascii="Cambria" w:hAnsi="Cambria" w:cs="Calibri"/>
                <w:sz w:val="20"/>
                <w:lang w:val="hr-HR"/>
              </w:rPr>
            </w:pPr>
            <w:r>
              <w:rPr>
                <w:rFonts w:ascii="Times New Roman" w:hAnsi="Times New Roman"/>
                <w:sz w:val="20"/>
                <w:szCs w:val="24"/>
                <w:lang w:val="hr-HR"/>
              </w:rPr>
              <w:t xml:space="preserve">Future </w:t>
            </w:r>
            <w:proofErr w:type="spellStart"/>
            <w:r>
              <w:rPr>
                <w:rFonts w:ascii="Times New Roman" w:hAnsi="Times New Roman"/>
                <w:sz w:val="20"/>
                <w:szCs w:val="24"/>
                <w:lang w:val="hr-HR"/>
              </w:rPr>
              <w:t>tenses</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will</w:t>
            </w:r>
            <w:proofErr w:type="spellEnd"/>
            <w:r>
              <w:rPr>
                <w:rFonts w:ascii="Times New Roman" w:hAnsi="Times New Roman"/>
                <w:sz w:val="20"/>
                <w:szCs w:val="24"/>
                <w:lang w:val="hr-HR"/>
              </w:rPr>
              <w:t xml:space="preserve"> </w:t>
            </w:r>
            <w:r w:rsidRPr="00EC34A7">
              <w:rPr>
                <w:rFonts w:ascii="Times New Roman" w:hAnsi="Times New Roman"/>
                <w:sz w:val="20"/>
                <w:szCs w:val="24"/>
                <w:lang w:val="hr-HR"/>
              </w:rPr>
              <w:t>I4</w:t>
            </w:r>
          </w:p>
        </w:tc>
      </w:tr>
      <w:tr w:rsidR="00EF222D" w:rsidRPr="001E488F" w14:paraId="084D97CA" w14:textId="77777777" w:rsidTr="006359DA">
        <w:tc>
          <w:tcPr>
            <w:tcW w:w="964" w:type="dxa"/>
          </w:tcPr>
          <w:p w14:paraId="6FD8AAAB" w14:textId="74FCAFF6"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661861B9" w14:textId="7E80A5B8"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Vegetables</w:t>
            </w:r>
            <w:proofErr w:type="spellEnd"/>
            <w:r w:rsidRPr="00EC34A7">
              <w:rPr>
                <w:rFonts w:ascii="Times New Roman" w:hAnsi="Times New Roman"/>
                <w:sz w:val="20"/>
                <w:szCs w:val="24"/>
                <w:lang w:val="hr-HR"/>
              </w:rPr>
              <w:t xml:space="preserve"> Oil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Fats</w:t>
            </w:r>
            <w:proofErr w:type="spellEnd"/>
            <w:r w:rsidRPr="00EC34A7">
              <w:rPr>
                <w:rFonts w:ascii="Times New Roman" w:hAnsi="Times New Roman"/>
                <w:sz w:val="20"/>
                <w:szCs w:val="24"/>
                <w:lang w:val="hr-HR"/>
              </w:rPr>
              <w:t xml:space="preserve"> I1, I3, I5</w:t>
            </w:r>
          </w:p>
        </w:tc>
        <w:tc>
          <w:tcPr>
            <w:tcW w:w="4536" w:type="dxa"/>
          </w:tcPr>
          <w:p w14:paraId="5069DCEF" w14:textId="4E02655A" w:rsidR="00EF222D" w:rsidRPr="001E488F" w:rsidRDefault="00EF222D" w:rsidP="00EF222D">
            <w:pPr>
              <w:autoSpaceDE w:val="0"/>
              <w:autoSpaceDN w:val="0"/>
              <w:adjustRightInd w:val="0"/>
              <w:rPr>
                <w:rFonts w:ascii="Cambria" w:hAnsi="Cambria" w:cs="Calibri"/>
                <w:sz w:val="20"/>
                <w:lang w:val="hr-HR"/>
              </w:rPr>
            </w:pPr>
            <w:r w:rsidRPr="00EC34A7">
              <w:rPr>
                <w:rFonts w:ascii="Times New Roman" w:hAnsi="Times New Roman"/>
                <w:sz w:val="20"/>
                <w:szCs w:val="24"/>
                <w:lang w:val="hr-HR"/>
              </w:rPr>
              <w:t>Fu</w:t>
            </w:r>
            <w:r>
              <w:rPr>
                <w:rFonts w:ascii="Times New Roman" w:hAnsi="Times New Roman"/>
                <w:sz w:val="20"/>
                <w:szCs w:val="24"/>
                <w:lang w:val="hr-HR"/>
              </w:rPr>
              <w:t xml:space="preserve">ture </w:t>
            </w:r>
            <w:proofErr w:type="spellStart"/>
            <w:r>
              <w:rPr>
                <w:rFonts w:ascii="Times New Roman" w:hAnsi="Times New Roman"/>
                <w:sz w:val="20"/>
                <w:szCs w:val="24"/>
                <w:lang w:val="hr-HR"/>
              </w:rPr>
              <w:t>tenses</w:t>
            </w:r>
            <w:proofErr w:type="spellEnd"/>
            <w:r>
              <w:rPr>
                <w:rFonts w:ascii="Times New Roman" w:hAnsi="Times New Roman"/>
                <w:sz w:val="20"/>
                <w:szCs w:val="24"/>
                <w:lang w:val="hr-HR"/>
              </w:rPr>
              <w:t>: „</w:t>
            </w:r>
            <w:proofErr w:type="spellStart"/>
            <w:r>
              <w:rPr>
                <w:rFonts w:ascii="Times New Roman" w:hAnsi="Times New Roman"/>
                <w:sz w:val="20"/>
                <w:szCs w:val="24"/>
                <w:lang w:val="hr-HR"/>
              </w:rPr>
              <w:t>going</w:t>
            </w:r>
            <w:proofErr w:type="spellEnd"/>
            <w:r>
              <w:rPr>
                <w:rFonts w:ascii="Times New Roman" w:hAnsi="Times New Roman"/>
                <w:sz w:val="20"/>
                <w:szCs w:val="24"/>
                <w:lang w:val="hr-HR"/>
              </w:rPr>
              <w:t xml:space="preserve"> to future“ </w:t>
            </w:r>
            <w:r w:rsidRPr="00EC34A7">
              <w:rPr>
                <w:rFonts w:ascii="Times New Roman" w:hAnsi="Times New Roman"/>
                <w:sz w:val="20"/>
                <w:szCs w:val="24"/>
                <w:lang w:val="hr-HR"/>
              </w:rPr>
              <w:t xml:space="preserve"> I4</w:t>
            </w:r>
          </w:p>
        </w:tc>
      </w:tr>
      <w:tr w:rsidR="00EF222D" w:rsidRPr="001E488F" w14:paraId="307E9B5C" w14:textId="77777777" w:rsidTr="006359DA">
        <w:tc>
          <w:tcPr>
            <w:tcW w:w="964" w:type="dxa"/>
          </w:tcPr>
          <w:p w14:paraId="4B43F4FB" w14:textId="1E8DB957"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28.</w:t>
            </w:r>
          </w:p>
        </w:tc>
        <w:tc>
          <w:tcPr>
            <w:tcW w:w="4281" w:type="dxa"/>
          </w:tcPr>
          <w:p w14:paraId="091A0CCA" w14:textId="14716F5C"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History</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of</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Food</w:t>
            </w:r>
            <w:proofErr w:type="spellEnd"/>
            <w:r w:rsidRPr="00EC34A7">
              <w:rPr>
                <w:rFonts w:ascii="Times New Roman" w:hAnsi="Times New Roman"/>
                <w:sz w:val="20"/>
                <w:szCs w:val="24"/>
                <w:lang w:val="hr-HR"/>
              </w:rPr>
              <w:t xml:space="preserve"> Science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Technology I1, I2, I3</w:t>
            </w:r>
          </w:p>
        </w:tc>
        <w:tc>
          <w:tcPr>
            <w:tcW w:w="4536" w:type="dxa"/>
          </w:tcPr>
          <w:p w14:paraId="47695F6C" w14:textId="087B532C"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Present</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Continuous</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and</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Present</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Simple</w:t>
            </w:r>
            <w:proofErr w:type="spellEnd"/>
            <w:r w:rsidRPr="00EC34A7">
              <w:rPr>
                <w:rFonts w:ascii="Times New Roman" w:hAnsi="Times New Roman"/>
                <w:sz w:val="20"/>
                <w:szCs w:val="24"/>
                <w:lang w:val="hr-HR"/>
              </w:rPr>
              <w:t xml:space="preserve"> for future - I4, I</w:t>
            </w:r>
            <w:r w:rsidR="00961FFD">
              <w:rPr>
                <w:rFonts w:ascii="Times New Roman" w:hAnsi="Times New Roman"/>
                <w:sz w:val="20"/>
                <w:szCs w:val="24"/>
                <w:lang w:val="hr-HR"/>
              </w:rPr>
              <w:t>5</w:t>
            </w:r>
          </w:p>
        </w:tc>
      </w:tr>
      <w:tr w:rsidR="00EF222D" w:rsidRPr="001E488F" w14:paraId="60000515" w14:textId="77777777" w:rsidTr="006359DA">
        <w:tc>
          <w:tcPr>
            <w:tcW w:w="964" w:type="dxa"/>
          </w:tcPr>
          <w:p w14:paraId="4689545A" w14:textId="77356A43"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29.</w:t>
            </w:r>
          </w:p>
        </w:tc>
        <w:tc>
          <w:tcPr>
            <w:tcW w:w="4281" w:type="dxa"/>
          </w:tcPr>
          <w:p w14:paraId="1D75E301" w14:textId="2A968E4D"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Fast</w:t>
            </w:r>
            <w:proofErr w:type="spellEnd"/>
            <w:r w:rsidRPr="00EC34A7">
              <w:rPr>
                <w:rFonts w:ascii="Times New Roman" w:hAnsi="Times New Roman"/>
                <w:sz w:val="20"/>
                <w:szCs w:val="24"/>
                <w:lang w:val="hr-HR"/>
              </w:rPr>
              <w:t xml:space="preserve"> </w:t>
            </w:r>
            <w:proofErr w:type="spellStart"/>
            <w:r w:rsidRPr="00EC34A7">
              <w:rPr>
                <w:rFonts w:ascii="Times New Roman" w:hAnsi="Times New Roman"/>
                <w:sz w:val="20"/>
                <w:szCs w:val="24"/>
                <w:lang w:val="hr-HR"/>
              </w:rPr>
              <w:t>Food</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Chains</w:t>
            </w:r>
            <w:proofErr w:type="spellEnd"/>
            <w:r w:rsidR="00961FFD">
              <w:rPr>
                <w:rFonts w:ascii="Times New Roman" w:hAnsi="Times New Roman"/>
                <w:sz w:val="20"/>
                <w:szCs w:val="24"/>
                <w:lang w:val="hr-HR"/>
              </w:rPr>
              <w:t xml:space="preserve"> Face </w:t>
            </w:r>
            <w:proofErr w:type="spellStart"/>
            <w:r w:rsidR="00961FFD">
              <w:rPr>
                <w:rFonts w:ascii="Times New Roman" w:hAnsi="Times New Roman"/>
                <w:sz w:val="20"/>
                <w:szCs w:val="24"/>
                <w:lang w:val="hr-HR"/>
              </w:rPr>
              <w:t>Obesity</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Law</w:t>
            </w:r>
            <w:proofErr w:type="spellEnd"/>
            <w:r w:rsidR="00961FFD">
              <w:rPr>
                <w:rFonts w:ascii="Times New Roman" w:hAnsi="Times New Roman"/>
                <w:sz w:val="20"/>
                <w:szCs w:val="24"/>
                <w:lang w:val="hr-HR"/>
              </w:rPr>
              <w:t xml:space="preserve"> </w:t>
            </w:r>
            <w:proofErr w:type="spellStart"/>
            <w:r w:rsidR="00961FFD">
              <w:rPr>
                <w:rFonts w:ascii="Times New Roman" w:hAnsi="Times New Roman"/>
                <w:sz w:val="20"/>
                <w:szCs w:val="24"/>
                <w:lang w:val="hr-HR"/>
              </w:rPr>
              <w:t>Suit</w:t>
            </w:r>
            <w:proofErr w:type="spellEnd"/>
            <w:r w:rsidR="00961FFD">
              <w:rPr>
                <w:rFonts w:ascii="Times New Roman" w:hAnsi="Times New Roman"/>
                <w:sz w:val="20"/>
                <w:szCs w:val="24"/>
                <w:lang w:val="hr-HR"/>
              </w:rPr>
              <w:t xml:space="preserve"> I1</w:t>
            </w:r>
            <w:r w:rsidRPr="00EC34A7">
              <w:rPr>
                <w:rFonts w:ascii="Times New Roman" w:hAnsi="Times New Roman"/>
                <w:sz w:val="20"/>
                <w:szCs w:val="24"/>
                <w:lang w:val="hr-HR"/>
              </w:rPr>
              <w:t>, I3</w:t>
            </w:r>
          </w:p>
        </w:tc>
        <w:tc>
          <w:tcPr>
            <w:tcW w:w="4536" w:type="dxa"/>
          </w:tcPr>
          <w:p w14:paraId="4E925CD4" w14:textId="1C440F3C" w:rsidR="00EF222D" w:rsidRPr="001E488F" w:rsidRDefault="00961FF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Vocabulary</w:t>
            </w:r>
            <w:proofErr w:type="spellEnd"/>
            <w:r>
              <w:rPr>
                <w:rFonts w:ascii="Times New Roman" w:hAnsi="Times New Roman"/>
                <w:sz w:val="20"/>
                <w:szCs w:val="24"/>
                <w:lang w:val="hr-HR"/>
              </w:rPr>
              <w:t xml:space="preserve"> </w:t>
            </w:r>
            <w:proofErr w:type="spellStart"/>
            <w:r>
              <w:rPr>
                <w:rFonts w:ascii="Times New Roman" w:hAnsi="Times New Roman"/>
                <w:sz w:val="20"/>
                <w:szCs w:val="24"/>
                <w:lang w:val="hr-HR"/>
              </w:rPr>
              <w:t>exercises</w:t>
            </w:r>
            <w:proofErr w:type="spellEnd"/>
            <w:r>
              <w:rPr>
                <w:rFonts w:ascii="Times New Roman" w:hAnsi="Times New Roman"/>
                <w:sz w:val="20"/>
                <w:szCs w:val="24"/>
                <w:lang w:val="hr-HR"/>
              </w:rPr>
              <w:t xml:space="preserve"> I4</w:t>
            </w:r>
            <w:r w:rsidR="00EF222D" w:rsidRPr="00EC34A7">
              <w:rPr>
                <w:rFonts w:ascii="Times New Roman" w:hAnsi="Times New Roman"/>
                <w:sz w:val="20"/>
                <w:szCs w:val="24"/>
                <w:lang w:val="hr-HR"/>
              </w:rPr>
              <w:t>, I</w:t>
            </w:r>
            <w:r>
              <w:rPr>
                <w:rFonts w:ascii="Times New Roman" w:hAnsi="Times New Roman"/>
                <w:sz w:val="20"/>
                <w:szCs w:val="24"/>
                <w:lang w:val="hr-HR"/>
              </w:rPr>
              <w:t>5</w:t>
            </w:r>
          </w:p>
        </w:tc>
      </w:tr>
      <w:tr w:rsidR="00EF222D" w:rsidRPr="001E488F" w14:paraId="459F7DA7" w14:textId="77777777" w:rsidTr="006359DA">
        <w:tc>
          <w:tcPr>
            <w:tcW w:w="964" w:type="dxa"/>
          </w:tcPr>
          <w:p w14:paraId="1BA65D8A" w14:textId="32657A64" w:rsidR="00EF222D" w:rsidRDefault="00EF222D" w:rsidP="00EF222D">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281" w:type="dxa"/>
          </w:tcPr>
          <w:p w14:paraId="585F2909" w14:textId="056C8E7B" w:rsidR="00EF222D" w:rsidRPr="001E488F" w:rsidRDefault="00EF222D" w:rsidP="00EF222D">
            <w:pPr>
              <w:autoSpaceDE w:val="0"/>
              <w:autoSpaceDN w:val="0"/>
              <w:adjustRightInd w:val="0"/>
              <w:rPr>
                <w:rFonts w:ascii="Cambria" w:hAnsi="Cambria" w:cs="Calibri"/>
                <w:sz w:val="20"/>
                <w:lang w:val="hr-HR"/>
              </w:rPr>
            </w:pPr>
            <w:proofErr w:type="spellStart"/>
            <w:r w:rsidRPr="00EC34A7">
              <w:rPr>
                <w:rFonts w:ascii="Times New Roman" w:hAnsi="Times New Roman"/>
                <w:sz w:val="20"/>
                <w:szCs w:val="24"/>
                <w:lang w:val="hr-HR"/>
              </w:rPr>
              <w:t>Revision</w:t>
            </w:r>
            <w:proofErr w:type="spellEnd"/>
            <w:r w:rsidRPr="00EC34A7">
              <w:rPr>
                <w:rFonts w:ascii="Times New Roman" w:hAnsi="Times New Roman"/>
                <w:sz w:val="20"/>
                <w:szCs w:val="24"/>
                <w:lang w:val="hr-HR"/>
              </w:rPr>
              <w:t xml:space="preserve"> I1, I2, I3</w:t>
            </w:r>
          </w:p>
        </w:tc>
        <w:tc>
          <w:tcPr>
            <w:tcW w:w="4536" w:type="dxa"/>
          </w:tcPr>
          <w:p w14:paraId="55B6170F" w14:textId="15CEB137" w:rsidR="00EF222D" w:rsidRPr="001E488F" w:rsidRDefault="00EF222D" w:rsidP="00EF222D">
            <w:pPr>
              <w:autoSpaceDE w:val="0"/>
              <w:autoSpaceDN w:val="0"/>
              <w:adjustRightInd w:val="0"/>
              <w:rPr>
                <w:rFonts w:ascii="Cambria" w:hAnsi="Cambria" w:cs="Calibri"/>
                <w:sz w:val="20"/>
                <w:lang w:val="hr-HR"/>
              </w:rPr>
            </w:pPr>
            <w:proofErr w:type="spellStart"/>
            <w:r>
              <w:rPr>
                <w:rFonts w:ascii="Times New Roman" w:hAnsi="Times New Roman"/>
                <w:sz w:val="20"/>
                <w:szCs w:val="24"/>
                <w:lang w:val="hr-HR"/>
              </w:rPr>
              <w:t>Revision</w:t>
            </w:r>
            <w:proofErr w:type="spellEnd"/>
            <w:r>
              <w:rPr>
                <w:rFonts w:ascii="Times New Roman" w:hAnsi="Times New Roman"/>
                <w:sz w:val="20"/>
                <w:szCs w:val="24"/>
                <w:lang w:val="hr-HR"/>
              </w:rPr>
              <w:t xml:space="preserve"> </w:t>
            </w:r>
            <w:r w:rsidRPr="00EC34A7">
              <w:rPr>
                <w:rFonts w:ascii="Times New Roman" w:hAnsi="Times New Roman"/>
                <w:sz w:val="20"/>
                <w:szCs w:val="24"/>
                <w:lang w:val="hr-HR"/>
              </w:rPr>
              <w:t>I4, I5</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7B80C641" w14:textId="3C209E4F" w:rsidR="00961FFD" w:rsidRPr="000B6286" w:rsidRDefault="00961FFD" w:rsidP="00961FFD">
            <w:pPr>
              <w:autoSpaceDE w:val="0"/>
              <w:autoSpaceDN w:val="0"/>
              <w:adjustRightInd w:val="0"/>
              <w:jc w:val="both"/>
              <w:rPr>
                <w:rFonts w:ascii="Cambria" w:hAnsi="Cambria" w:cs="Calibri"/>
                <w:sz w:val="20"/>
                <w:lang w:val="hr-HR"/>
              </w:rPr>
            </w:pPr>
            <w:proofErr w:type="spellStart"/>
            <w:r>
              <w:rPr>
                <w:rFonts w:ascii="Cambria" w:hAnsi="Cambria" w:cs="Calibri"/>
                <w:sz w:val="20"/>
                <w:lang w:val="hr-HR"/>
              </w:rPr>
              <w:t>compulsory</w:t>
            </w:r>
            <w:proofErr w:type="spellEnd"/>
          </w:p>
          <w:p w14:paraId="1642AAD8"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Rujevčan, D. (2014) English for </w:t>
            </w:r>
            <w:proofErr w:type="spellStart"/>
            <w:r w:rsidRPr="000B6286">
              <w:rPr>
                <w:rFonts w:ascii="Cambria" w:hAnsi="Cambria" w:cs="Calibri"/>
                <w:sz w:val="20"/>
                <w:lang w:val="hr-HR"/>
              </w:rPr>
              <w:t>Food</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technology</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students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part</w:t>
            </w:r>
            <w:proofErr w:type="spellEnd"/>
            <w:r w:rsidRPr="000B6286">
              <w:rPr>
                <w:rFonts w:ascii="Cambria" w:hAnsi="Cambria" w:cs="Calibri"/>
                <w:sz w:val="20"/>
                <w:lang w:val="hr-HR"/>
              </w:rPr>
              <w:t xml:space="preserve"> I, Veleučilište u Karlovcu</w:t>
            </w:r>
          </w:p>
          <w:p w14:paraId="16A0E46E" w14:textId="64A38467" w:rsidR="00961FFD" w:rsidRPr="000B6286" w:rsidRDefault="00657112" w:rsidP="00961FFD">
            <w:pPr>
              <w:autoSpaceDE w:val="0"/>
              <w:autoSpaceDN w:val="0"/>
              <w:adjustRightInd w:val="0"/>
              <w:jc w:val="both"/>
              <w:rPr>
                <w:rFonts w:ascii="Cambria" w:hAnsi="Cambria" w:cs="Calibri"/>
                <w:sz w:val="20"/>
                <w:lang w:val="hr-HR"/>
              </w:rPr>
            </w:pPr>
            <w:proofErr w:type="spellStart"/>
            <w:r>
              <w:rPr>
                <w:rFonts w:ascii="Cambria" w:hAnsi="Cambria" w:cs="Calibri"/>
                <w:sz w:val="20"/>
                <w:lang w:val="hr-HR"/>
              </w:rPr>
              <w:t>Handouts</w:t>
            </w:r>
            <w:proofErr w:type="spellEnd"/>
            <w:r>
              <w:rPr>
                <w:rFonts w:ascii="Cambria" w:hAnsi="Cambria" w:cs="Calibri"/>
                <w:sz w:val="20"/>
                <w:lang w:val="hr-HR"/>
              </w:rPr>
              <w:t xml:space="preserve"> – </w:t>
            </w:r>
            <w:proofErr w:type="spellStart"/>
            <w:r>
              <w:rPr>
                <w:rFonts w:ascii="Cambria" w:hAnsi="Cambria" w:cs="Calibri"/>
                <w:sz w:val="20"/>
                <w:lang w:val="hr-HR"/>
              </w:rPr>
              <w:t>authentic</w:t>
            </w:r>
            <w:proofErr w:type="spellEnd"/>
            <w:r>
              <w:rPr>
                <w:rFonts w:ascii="Cambria" w:hAnsi="Cambria" w:cs="Calibri"/>
                <w:sz w:val="20"/>
                <w:lang w:val="hr-HR"/>
              </w:rPr>
              <w:t xml:space="preserve"> </w:t>
            </w:r>
            <w:proofErr w:type="spellStart"/>
            <w:r>
              <w:rPr>
                <w:rFonts w:ascii="Cambria" w:hAnsi="Cambria" w:cs="Calibri"/>
                <w:sz w:val="20"/>
                <w:lang w:val="hr-HR"/>
              </w:rPr>
              <w:t>materials</w:t>
            </w:r>
            <w:proofErr w:type="spellEnd"/>
          </w:p>
          <w:p w14:paraId="35682023" w14:textId="7E2971B2" w:rsidR="00961FFD" w:rsidRPr="000B6286" w:rsidRDefault="00961FFD" w:rsidP="00961FFD">
            <w:pPr>
              <w:autoSpaceDE w:val="0"/>
              <w:autoSpaceDN w:val="0"/>
              <w:adjustRightInd w:val="0"/>
              <w:jc w:val="both"/>
              <w:rPr>
                <w:rFonts w:ascii="Cambria" w:hAnsi="Cambria" w:cs="Calibri"/>
                <w:sz w:val="20"/>
                <w:lang w:val="hr-HR"/>
              </w:rPr>
            </w:pPr>
            <w:proofErr w:type="spellStart"/>
            <w:r>
              <w:rPr>
                <w:rFonts w:ascii="Cambria" w:hAnsi="Cambria" w:cs="Calibri"/>
                <w:sz w:val="20"/>
                <w:lang w:val="hr-HR"/>
              </w:rPr>
              <w:t>additional</w:t>
            </w:r>
            <w:proofErr w:type="spellEnd"/>
          </w:p>
          <w:p w14:paraId="76A59FD3"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A. Šupih-Kvaternik </w:t>
            </w:r>
            <w:proofErr w:type="spellStart"/>
            <w:r w:rsidRPr="000B6286">
              <w:rPr>
                <w:rFonts w:ascii="Cambria" w:hAnsi="Cambria" w:cs="Calibri"/>
                <w:sz w:val="20"/>
                <w:lang w:val="hr-HR"/>
              </w:rPr>
              <w:t>An</w:t>
            </w:r>
            <w:proofErr w:type="spellEnd"/>
            <w:r w:rsidRPr="000B6286">
              <w:rPr>
                <w:rFonts w:ascii="Cambria" w:hAnsi="Cambria" w:cs="Calibri"/>
                <w:sz w:val="20"/>
                <w:lang w:val="hr-HR"/>
              </w:rPr>
              <w:t xml:space="preserve"> English </w:t>
            </w:r>
            <w:proofErr w:type="spellStart"/>
            <w:r w:rsidRPr="000B6286">
              <w:rPr>
                <w:rFonts w:ascii="Cambria" w:hAnsi="Cambria" w:cs="Calibri"/>
                <w:sz w:val="20"/>
                <w:lang w:val="hr-HR"/>
              </w:rPr>
              <w:t>Reader</w:t>
            </w:r>
            <w:proofErr w:type="spellEnd"/>
            <w:r w:rsidRPr="000B6286">
              <w:rPr>
                <w:rFonts w:ascii="Cambria" w:hAnsi="Cambria" w:cs="Calibri"/>
                <w:sz w:val="20"/>
                <w:lang w:val="hr-HR"/>
              </w:rPr>
              <w:t xml:space="preserve"> for </w:t>
            </w:r>
            <w:proofErr w:type="spellStart"/>
            <w:r w:rsidRPr="000B6286">
              <w:rPr>
                <w:rFonts w:ascii="Cambria" w:hAnsi="Cambria" w:cs="Calibri"/>
                <w:sz w:val="20"/>
                <w:lang w:val="hr-HR"/>
              </w:rPr>
              <w:t>Food</w:t>
            </w:r>
            <w:proofErr w:type="spellEnd"/>
            <w:r w:rsidRPr="000B6286">
              <w:rPr>
                <w:rFonts w:ascii="Cambria" w:hAnsi="Cambria" w:cs="Calibri"/>
                <w:sz w:val="20"/>
                <w:lang w:val="hr-HR"/>
              </w:rPr>
              <w:t xml:space="preserve"> Technology </w:t>
            </w:r>
            <w:proofErr w:type="spellStart"/>
            <w:r w:rsidRPr="000B6286">
              <w:rPr>
                <w:rFonts w:ascii="Cambria" w:hAnsi="Cambria" w:cs="Calibri"/>
                <w:sz w:val="20"/>
                <w:lang w:val="hr-HR"/>
              </w:rPr>
              <w:t>and</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Biotechnology</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Book</w:t>
            </w:r>
            <w:proofErr w:type="spellEnd"/>
            <w:r w:rsidRPr="000B6286">
              <w:rPr>
                <w:rFonts w:ascii="Cambria" w:hAnsi="Cambria" w:cs="Calibri"/>
                <w:sz w:val="20"/>
                <w:lang w:val="hr-HR"/>
              </w:rPr>
              <w:t xml:space="preserve"> One </w:t>
            </w:r>
            <w:proofErr w:type="spellStart"/>
            <w:r w:rsidRPr="000B6286">
              <w:rPr>
                <w:rFonts w:ascii="Cambria" w:hAnsi="Cambria" w:cs="Calibri"/>
                <w:sz w:val="20"/>
                <w:lang w:val="hr-HR"/>
              </w:rPr>
              <w:t>Manualia</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Universitatis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Studiorum</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Zagrabiensis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Durieux</w:t>
            </w:r>
            <w:proofErr w:type="spellEnd"/>
            <w:r w:rsidRPr="000B6286">
              <w:rPr>
                <w:rFonts w:ascii="Cambria" w:hAnsi="Cambria" w:cs="Calibri"/>
                <w:sz w:val="20"/>
                <w:lang w:val="hr-HR"/>
              </w:rPr>
              <w:t xml:space="preserve"> </w:t>
            </w:r>
            <w:r w:rsidRPr="000B6286">
              <w:rPr>
                <w:rFonts w:ascii="Cambria" w:hAnsi="Cambria" w:cs="Calibri"/>
                <w:sz w:val="20"/>
                <w:lang w:val="hr-HR"/>
              </w:rPr>
              <w:tab/>
              <w:t>2005</w:t>
            </w:r>
          </w:p>
          <w:p w14:paraId="4AF15BEF"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Vesna </w:t>
            </w:r>
            <w:proofErr w:type="spellStart"/>
            <w:r w:rsidRPr="000B6286">
              <w:rPr>
                <w:rFonts w:ascii="Cambria" w:hAnsi="Cambria" w:cs="Calibri"/>
                <w:sz w:val="20"/>
                <w:lang w:val="hr-HR"/>
              </w:rPr>
              <w:t>Vyroubal</w:t>
            </w:r>
            <w:proofErr w:type="spellEnd"/>
            <w:r w:rsidRPr="000B6286">
              <w:rPr>
                <w:rFonts w:ascii="Cambria" w:hAnsi="Cambria" w:cs="Calibri"/>
                <w:sz w:val="20"/>
                <w:lang w:val="hr-HR"/>
              </w:rPr>
              <w:tab/>
              <w:t>English for Business Veleučilište u Karlovcu, 2010</w:t>
            </w:r>
          </w:p>
          <w:p w14:paraId="2860CA73" w14:textId="04FD6477" w:rsidR="00961FFD" w:rsidRPr="000B6286" w:rsidRDefault="00657112" w:rsidP="00961FFD">
            <w:pPr>
              <w:autoSpaceDE w:val="0"/>
              <w:autoSpaceDN w:val="0"/>
              <w:adjustRightInd w:val="0"/>
              <w:jc w:val="both"/>
              <w:rPr>
                <w:rFonts w:ascii="Cambria" w:hAnsi="Cambria" w:cs="Calibri"/>
                <w:sz w:val="20"/>
                <w:lang w:val="hr-HR"/>
              </w:rPr>
            </w:pPr>
            <w:r>
              <w:rPr>
                <w:rFonts w:ascii="Cambria" w:hAnsi="Cambria" w:cs="Calibri"/>
                <w:sz w:val="20"/>
                <w:lang w:val="hr-HR"/>
              </w:rPr>
              <w:t xml:space="preserve">English  Croatian </w:t>
            </w:r>
            <w:proofErr w:type="spellStart"/>
            <w:r>
              <w:rPr>
                <w:rFonts w:ascii="Cambria" w:hAnsi="Cambria" w:cs="Calibri"/>
                <w:sz w:val="20"/>
                <w:lang w:val="hr-HR"/>
              </w:rPr>
              <w:t>and</w:t>
            </w:r>
            <w:proofErr w:type="spellEnd"/>
            <w:r>
              <w:rPr>
                <w:rFonts w:ascii="Cambria" w:hAnsi="Cambria" w:cs="Calibri"/>
                <w:sz w:val="20"/>
                <w:lang w:val="hr-HR"/>
              </w:rPr>
              <w:t xml:space="preserve"> Croatian- English </w:t>
            </w:r>
            <w:proofErr w:type="spellStart"/>
            <w:r>
              <w:rPr>
                <w:rFonts w:ascii="Cambria" w:hAnsi="Cambria" w:cs="Calibri"/>
                <w:sz w:val="20"/>
                <w:lang w:val="hr-HR"/>
              </w:rPr>
              <w:t>dictionaries</w:t>
            </w:r>
            <w:proofErr w:type="spellEnd"/>
            <w:r w:rsidR="00961FFD" w:rsidRPr="000B6286">
              <w:rPr>
                <w:rFonts w:ascii="Cambria" w:hAnsi="Cambria" w:cs="Calibri"/>
                <w:sz w:val="20"/>
                <w:lang w:val="hr-HR"/>
              </w:rPr>
              <w:t xml:space="preserve"> </w:t>
            </w:r>
          </w:p>
          <w:p w14:paraId="24436376"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Polić, T., English for </w:t>
            </w:r>
            <w:proofErr w:type="spellStart"/>
            <w:r w:rsidRPr="000B6286">
              <w:rPr>
                <w:rFonts w:ascii="Cambria" w:hAnsi="Cambria" w:cs="Calibri"/>
                <w:sz w:val="20"/>
                <w:lang w:val="hr-HR"/>
              </w:rPr>
              <w:t>agronomists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and</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enologists</w:t>
            </w:r>
            <w:proofErr w:type="spellEnd"/>
            <w:r w:rsidRPr="000B6286">
              <w:rPr>
                <w:rFonts w:ascii="Cambria" w:hAnsi="Cambria" w:cs="Calibri"/>
                <w:sz w:val="20"/>
                <w:lang w:val="hr-HR"/>
              </w:rPr>
              <w:t xml:space="preserve"> /Poreč [i. e.] Rijeka : Veleučilište, 2009</w:t>
            </w:r>
          </w:p>
          <w:p w14:paraId="484B7CDC"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Murphy, R., English </w:t>
            </w:r>
            <w:proofErr w:type="spellStart"/>
            <w:r w:rsidRPr="000B6286">
              <w:rPr>
                <w:rFonts w:ascii="Cambria" w:hAnsi="Cambria" w:cs="Calibri"/>
                <w:sz w:val="20"/>
                <w:lang w:val="hr-HR"/>
              </w:rPr>
              <w:t>Grammar</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in</w:t>
            </w:r>
            <w:proofErr w:type="spellEnd"/>
            <w:r w:rsidRPr="000B6286">
              <w:rPr>
                <w:rFonts w:ascii="Cambria" w:hAnsi="Cambria" w:cs="Calibri"/>
                <w:sz w:val="20"/>
                <w:lang w:val="hr-HR"/>
              </w:rPr>
              <w:t xml:space="preserve"> Use, Fifth </w:t>
            </w:r>
            <w:proofErr w:type="spellStart"/>
            <w:r w:rsidRPr="000B6286">
              <w:rPr>
                <w:rFonts w:ascii="Cambria" w:hAnsi="Cambria" w:cs="Calibri"/>
                <w:sz w:val="20"/>
                <w:lang w:val="hr-HR"/>
              </w:rPr>
              <w:t>Edition</w:t>
            </w:r>
            <w:proofErr w:type="spellEnd"/>
            <w:r w:rsidRPr="000B6286">
              <w:rPr>
                <w:rFonts w:ascii="Cambria" w:hAnsi="Cambria" w:cs="Calibri"/>
                <w:sz w:val="20"/>
                <w:lang w:val="hr-HR"/>
              </w:rPr>
              <w:t xml:space="preserve"> CUP, 2019</w:t>
            </w:r>
          </w:p>
          <w:p w14:paraId="1301D958" w14:textId="77777777" w:rsidR="00961FFD" w:rsidRPr="000B6286" w:rsidRDefault="00961FFD" w:rsidP="00961FFD">
            <w:pPr>
              <w:autoSpaceDE w:val="0"/>
              <w:autoSpaceDN w:val="0"/>
              <w:adjustRightInd w:val="0"/>
              <w:jc w:val="both"/>
              <w:rPr>
                <w:rFonts w:ascii="Cambria" w:hAnsi="Cambria" w:cs="Calibri"/>
                <w:sz w:val="20"/>
                <w:lang w:val="hr-HR"/>
              </w:rPr>
            </w:pPr>
            <w:r w:rsidRPr="000B6286">
              <w:rPr>
                <w:rFonts w:ascii="Cambria" w:hAnsi="Cambria" w:cs="Calibri"/>
                <w:sz w:val="20"/>
                <w:lang w:val="hr-HR"/>
              </w:rPr>
              <w:t xml:space="preserve">Evans, V., </w:t>
            </w:r>
            <w:proofErr w:type="spellStart"/>
            <w:r w:rsidRPr="000B6286">
              <w:rPr>
                <w:rFonts w:ascii="Cambria" w:hAnsi="Cambria" w:cs="Calibri"/>
                <w:sz w:val="20"/>
                <w:lang w:val="hr-HR"/>
              </w:rPr>
              <w:t>Dooley</w:t>
            </w:r>
            <w:proofErr w:type="spellEnd"/>
            <w:r w:rsidRPr="000B6286">
              <w:rPr>
                <w:rFonts w:ascii="Cambria" w:hAnsi="Cambria" w:cs="Calibri"/>
                <w:sz w:val="20"/>
                <w:lang w:val="hr-HR"/>
              </w:rPr>
              <w:t xml:space="preserve">, J., </w:t>
            </w:r>
            <w:proofErr w:type="spellStart"/>
            <w:r w:rsidRPr="000B6286">
              <w:rPr>
                <w:rFonts w:ascii="Cambria" w:hAnsi="Cambria" w:cs="Calibri"/>
                <w:sz w:val="20"/>
                <w:lang w:val="hr-HR"/>
              </w:rPr>
              <w:t>Career</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Paths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Food</w:t>
            </w:r>
            <w:proofErr w:type="spellEnd"/>
            <w:r w:rsidRPr="000B6286">
              <w:rPr>
                <w:rFonts w:ascii="Cambria" w:hAnsi="Cambria" w:cs="Calibri"/>
                <w:sz w:val="20"/>
                <w:lang w:val="hr-HR"/>
              </w:rPr>
              <w:t xml:space="preserve"> Service </w:t>
            </w:r>
            <w:proofErr w:type="spellStart"/>
            <w:r w:rsidRPr="000B6286">
              <w:rPr>
                <w:rFonts w:ascii="Cambria" w:hAnsi="Cambria" w:cs="Calibri"/>
                <w:sz w:val="20"/>
                <w:lang w:val="hr-HR"/>
              </w:rPr>
              <w:t>Industry</w:t>
            </w:r>
            <w:proofErr w:type="spellEnd"/>
            <w:r w:rsidRPr="000B6286">
              <w:rPr>
                <w:rFonts w:ascii="Cambria" w:hAnsi="Cambria" w:cs="Calibri"/>
                <w:sz w:val="20"/>
                <w:lang w:val="hr-HR"/>
              </w:rPr>
              <w:t xml:space="preserve">, Express </w:t>
            </w:r>
            <w:proofErr w:type="spellStart"/>
            <w:r w:rsidRPr="000B6286">
              <w:rPr>
                <w:rFonts w:ascii="Cambria" w:hAnsi="Cambria" w:cs="Calibri"/>
                <w:sz w:val="20"/>
                <w:lang w:val="hr-HR"/>
              </w:rPr>
              <w:t>Publishing</w:t>
            </w:r>
            <w:proofErr w:type="spellEnd"/>
            <w:r w:rsidRPr="000B6286">
              <w:rPr>
                <w:rFonts w:ascii="Cambria" w:hAnsi="Cambria" w:cs="Calibri"/>
                <w:sz w:val="20"/>
                <w:lang w:val="hr-HR"/>
              </w:rPr>
              <w:t>, 2016</w:t>
            </w:r>
          </w:p>
          <w:p w14:paraId="63346E3C" w14:textId="48FBBB24" w:rsidR="0067056A" w:rsidRPr="00CD4E6B" w:rsidRDefault="00961FFD" w:rsidP="00961FFD">
            <w:pPr>
              <w:autoSpaceDE w:val="0"/>
              <w:autoSpaceDN w:val="0"/>
              <w:adjustRightInd w:val="0"/>
              <w:jc w:val="both"/>
              <w:rPr>
                <w:rFonts w:ascii="Cambria" w:hAnsi="Cambria" w:cs="Calibri"/>
                <w:sz w:val="20"/>
              </w:rPr>
            </w:pPr>
            <w:r w:rsidRPr="000B6286">
              <w:rPr>
                <w:rFonts w:ascii="Cambria" w:hAnsi="Cambria" w:cs="Calibri"/>
                <w:sz w:val="20"/>
                <w:lang w:val="hr-HR"/>
              </w:rPr>
              <w:t xml:space="preserve">Evans, V., </w:t>
            </w:r>
            <w:proofErr w:type="spellStart"/>
            <w:r w:rsidRPr="000B6286">
              <w:rPr>
                <w:rFonts w:ascii="Cambria" w:hAnsi="Cambria" w:cs="Calibri"/>
                <w:sz w:val="20"/>
                <w:lang w:val="hr-HR"/>
              </w:rPr>
              <w:t>Dooley</w:t>
            </w:r>
            <w:proofErr w:type="spellEnd"/>
            <w:r w:rsidRPr="000B6286">
              <w:rPr>
                <w:rFonts w:ascii="Cambria" w:hAnsi="Cambria" w:cs="Calibri"/>
                <w:sz w:val="20"/>
                <w:lang w:val="hr-HR"/>
              </w:rPr>
              <w:t xml:space="preserve">, J., </w:t>
            </w:r>
            <w:proofErr w:type="spellStart"/>
            <w:r w:rsidRPr="000B6286">
              <w:rPr>
                <w:rFonts w:ascii="Cambria" w:hAnsi="Cambria" w:cs="Calibri"/>
                <w:sz w:val="20"/>
                <w:lang w:val="hr-HR"/>
              </w:rPr>
              <w:t>Career</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Paths</w:t>
            </w:r>
            <w:proofErr w:type="spellEnd"/>
            <w:r w:rsidRPr="000B6286">
              <w:rPr>
                <w:rFonts w:ascii="Cambria" w:hAnsi="Cambria" w:cs="Calibri"/>
                <w:sz w:val="20"/>
                <w:lang w:val="hr-HR"/>
              </w:rPr>
              <w:t xml:space="preserve"> </w:t>
            </w:r>
            <w:proofErr w:type="spellStart"/>
            <w:r w:rsidRPr="000B6286">
              <w:rPr>
                <w:rFonts w:ascii="Cambria" w:hAnsi="Cambria" w:cs="Calibri"/>
                <w:sz w:val="20"/>
                <w:lang w:val="hr-HR"/>
              </w:rPr>
              <w:t>Hotels</w:t>
            </w:r>
            <w:proofErr w:type="spellEnd"/>
            <w:r w:rsidRPr="000B6286">
              <w:rPr>
                <w:rFonts w:ascii="Cambria" w:hAnsi="Cambria" w:cs="Calibri"/>
                <w:sz w:val="20"/>
                <w:lang w:val="hr-HR"/>
              </w:rPr>
              <w:t xml:space="preserve"> &amp; </w:t>
            </w:r>
            <w:proofErr w:type="spellStart"/>
            <w:r w:rsidRPr="000B6286">
              <w:rPr>
                <w:rFonts w:ascii="Cambria" w:hAnsi="Cambria" w:cs="Calibri"/>
                <w:sz w:val="20"/>
                <w:lang w:val="hr-HR"/>
              </w:rPr>
              <w:t>Catering</w:t>
            </w:r>
            <w:proofErr w:type="spellEnd"/>
            <w:r w:rsidRPr="000B6286">
              <w:rPr>
                <w:rFonts w:ascii="Cambria" w:hAnsi="Cambria" w:cs="Calibri"/>
                <w:sz w:val="20"/>
                <w:lang w:val="hr-HR"/>
              </w:rPr>
              <w:t xml:space="preserve">, Express </w:t>
            </w:r>
            <w:proofErr w:type="spellStart"/>
            <w:r w:rsidRPr="000B6286">
              <w:rPr>
                <w:rFonts w:ascii="Cambria" w:hAnsi="Cambria" w:cs="Calibri"/>
                <w:sz w:val="20"/>
                <w:lang w:val="hr-HR"/>
              </w:rPr>
              <w:t>Publishing</w:t>
            </w:r>
            <w:proofErr w:type="spellEnd"/>
            <w:r w:rsidRPr="000B6286">
              <w:rPr>
                <w:rFonts w:ascii="Cambria" w:hAnsi="Cambria" w:cs="Calibri"/>
                <w:sz w:val="20"/>
                <w:lang w:val="hr-HR"/>
              </w:rPr>
              <w:t>, 2018</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0DCC638D" w:rsidR="00B60A49" w:rsidRPr="007562B6" w:rsidRDefault="00BF1252" w:rsidP="00B054B7">
      <w:pPr>
        <w:autoSpaceDE w:val="0"/>
        <w:autoSpaceDN w:val="0"/>
        <w:adjustRightInd w:val="0"/>
        <w:jc w:val="both"/>
        <w:rPr>
          <w:rFonts w:ascii="Cambria" w:hAnsi="Cambria" w:cs="Calibri"/>
          <w:color w:val="FF0000"/>
          <w:sz w:val="20"/>
        </w:rPr>
      </w:pPr>
      <w:r w:rsidRPr="007562B6">
        <w:rPr>
          <w:rFonts w:ascii="Cambria" w:hAnsi="Cambria" w:cs="Calibri"/>
          <w:b/>
          <w:sz w:val="20"/>
        </w:rPr>
        <w:t>Exams for the academic year</w:t>
      </w:r>
      <w:r w:rsidR="00ED2C27" w:rsidRPr="007562B6">
        <w:rPr>
          <w:rFonts w:ascii="Cambria" w:hAnsi="Cambria" w:cs="Calibri"/>
          <w:b/>
          <w:sz w:val="20"/>
        </w:rPr>
        <w:t xml:space="preserve">:  </w:t>
      </w:r>
      <w:r w:rsidR="00D372E6">
        <w:rPr>
          <w:rFonts w:ascii="Cambria" w:hAnsi="Cambria" w:cs="Calibri"/>
          <w:b/>
          <w:sz w:val="20"/>
        </w:rPr>
        <w:t>2022</w:t>
      </w:r>
      <w:r w:rsidR="00EC53B2" w:rsidRPr="007562B6">
        <w:rPr>
          <w:rFonts w:ascii="Cambria" w:hAnsi="Cambria" w:cs="Calibri"/>
          <w:b/>
          <w:sz w:val="20"/>
        </w:rPr>
        <w:t>/</w:t>
      </w:r>
      <w:r w:rsidR="00D372E6">
        <w:rPr>
          <w:rFonts w:ascii="Cambria" w:hAnsi="Cambria" w:cs="Calibri"/>
          <w:b/>
          <w:sz w:val="20"/>
        </w:rPr>
        <w:t>2023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6DC6FA6E"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113E14">
              <w:rPr>
                <w:rStyle w:val="hps"/>
                <w:rFonts w:ascii="Cambria" w:hAnsi="Cambria"/>
                <w:sz w:val="20"/>
              </w:rPr>
              <w:t xml:space="preserve">ule of exams for academic year </w:t>
            </w:r>
            <w:r w:rsidR="00D372E6">
              <w:rPr>
                <w:rStyle w:val="hps"/>
                <w:rFonts w:ascii="Cambria" w:hAnsi="Cambria"/>
                <w:sz w:val="20"/>
              </w:rPr>
              <w:t>2022/2023</w:t>
            </w:r>
            <w:bookmarkStart w:id="0" w:name="_GoBack"/>
            <w:bookmarkEnd w:id="0"/>
            <w:r w:rsidRPr="00CD4E6B">
              <w:rPr>
                <w:rStyle w:val="hps"/>
                <w:rFonts w:ascii="Cambria" w:hAnsi="Cambria"/>
                <w:sz w:val="20"/>
              </w:rPr>
              <w:t xml:space="preserve">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13E14" w:rsidRPr="00CD4E6B" w14:paraId="2E6C679F" w14:textId="77777777" w:rsidTr="00EF222D">
        <w:trPr>
          <w:jc w:val="center"/>
        </w:trPr>
        <w:tc>
          <w:tcPr>
            <w:tcW w:w="4906" w:type="dxa"/>
            <w:shd w:val="clear" w:color="auto" w:fill="D9D9D9"/>
          </w:tcPr>
          <w:p w14:paraId="62C664A5"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0966EC2E" w:rsidR="00113E14" w:rsidRPr="00CD4E6B" w:rsidRDefault="00113E14" w:rsidP="00113E14">
            <w:pPr>
              <w:autoSpaceDE w:val="0"/>
              <w:autoSpaceDN w:val="0"/>
              <w:adjustRightInd w:val="0"/>
              <w:jc w:val="both"/>
              <w:rPr>
                <w:rFonts w:ascii="Cambria" w:hAnsi="Cambria" w:cs="Calibri"/>
                <w:sz w:val="20"/>
              </w:rPr>
            </w:pPr>
            <w:proofErr w:type="spellStart"/>
            <w:r w:rsidRPr="00BE76A6">
              <w:rPr>
                <w:rFonts w:ascii="Cambria" w:hAnsi="Cambria" w:cs="Calibri"/>
                <w:sz w:val="20"/>
              </w:rPr>
              <w:t>Davorka</w:t>
            </w:r>
            <w:proofErr w:type="spellEnd"/>
            <w:r w:rsidRPr="00BE76A6">
              <w:rPr>
                <w:rFonts w:ascii="Cambria" w:hAnsi="Cambria" w:cs="Calibri"/>
                <w:sz w:val="20"/>
              </w:rPr>
              <w:t xml:space="preserve"> </w:t>
            </w:r>
            <w:proofErr w:type="spellStart"/>
            <w:r w:rsidRPr="00BE76A6">
              <w:rPr>
                <w:rFonts w:ascii="Cambria" w:hAnsi="Cambria" w:cs="Calibri"/>
                <w:sz w:val="20"/>
              </w:rPr>
              <w:t>Rujevčan</w:t>
            </w:r>
            <w:proofErr w:type="spellEnd"/>
            <w:r w:rsidRPr="00BE76A6">
              <w:rPr>
                <w:rFonts w:ascii="Cambria" w:hAnsi="Cambria" w:cs="Calibri"/>
                <w:sz w:val="20"/>
              </w:rPr>
              <w:t xml:space="preserve">, </w:t>
            </w:r>
            <w:proofErr w:type="spellStart"/>
            <w:r w:rsidRPr="00BE76A6">
              <w:rPr>
                <w:rFonts w:ascii="Cambria" w:hAnsi="Cambria" w:cs="Calibri"/>
                <w:sz w:val="20"/>
              </w:rPr>
              <w:t>mag.educ</w:t>
            </w:r>
            <w:proofErr w:type="spellEnd"/>
            <w:r w:rsidRPr="00BE76A6">
              <w:rPr>
                <w:rFonts w:ascii="Cambria" w:hAnsi="Cambria" w:cs="Calibri"/>
                <w:sz w:val="20"/>
              </w:rPr>
              <w:t>., senior lecturer</w:t>
            </w:r>
          </w:p>
        </w:tc>
      </w:tr>
      <w:tr w:rsidR="00113E14" w:rsidRPr="00CD4E6B" w14:paraId="5F2B2E17" w14:textId="77777777" w:rsidTr="00EF222D">
        <w:trPr>
          <w:jc w:val="center"/>
        </w:trPr>
        <w:tc>
          <w:tcPr>
            <w:tcW w:w="4906" w:type="dxa"/>
          </w:tcPr>
          <w:p w14:paraId="0FD00952"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4C7F50BD" w:rsidR="00113E14" w:rsidRPr="00CD4E6B" w:rsidRDefault="00D372E6" w:rsidP="00113E14">
            <w:pPr>
              <w:autoSpaceDE w:val="0"/>
              <w:autoSpaceDN w:val="0"/>
              <w:adjustRightInd w:val="0"/>
              <w:jc w:val="both"/>
              <w:rPr>
                <w:rFonts w:ascii="Cambria" w:hAnsi="Cambria" w:cs="Calibri"/>
                <w:sz w:val="20"/>
              </w:rPr>
            </w:pPr>
            <w:hyperlink r:id="rId8" w:history="1">
              <w:r w:rsidR="00113E14" w:rsidRPr="00BE76A6">
                <w:rPr>
                  <w:rStyle w:val="Hyperlink"/>
                  <w:rFonts w:ascii="Cambria" w:hAnsi="Cambria" w:cs="Calibri"/>
                  <w:sz w:val="20"/>
                </w:rPr>
                <w:t>davorka.rujevcan@vuka.hr</w:t>
              </w:r>
            </w:hyperlink>
          </w:p>
        </w:tc>
      </w:tr>
      <w:tr w:rsidR="00113E14" w:rsidRPr="00CD4E6B" w14:paraId="744282A8" w14:textId="77777777" w:rsidTr="00EF222D">
        <w:trPr>
          <w:jc w:val="center"/>
        </w:trPr>
        <w:tc>
          <w:tcPr>
            <w:tcW w:w="4906" w:type="dxa"/>
          </w:tcPr>
          <w:p w14:paraId="16941D3F" w14:textId="77777777" w:rsidR="00113E14" w:rsidRPr="00CD4E6B" w:rsidRDefault="00113E14" w:rsidP="00113E1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4B32BB26" w14:textId="75B5062F" w:rsidR="00113E14" w:rsidRPr="00CD4E6B" w:rsidRDefault="00F013CE" w:rsidP="00961FFD">
            <w:pPr>
              <w:autoSpaceDE w:val="0"/>
              <w:autoSpaceDN w:val="0"/>
              <w:adjustRightInd w:val="0"/>
              <w:rPr>
                <w:rFonts w:ascii="Cambria" w:hAnsi="Cambria" w:cs="Calibri"/>
                <w:sz w:val="20"/>
              </w:rPr>
            </w:pPr>
            <w:r>
              <w:rPr>
                <w:rFonts w:ascii="Cambria" w:hAnsi="Cambria" w:cs="Calibri"/>
                <w:sz w:val="20"/>
              </w:rPr>
              <w:t xml:space="preserve">Thursday, 14:00 - 15:00; </w:t>
            </w:r>
            <w:proofErr w:type="spellStart"/>
            <w:r>
              <w:rPr>
                <w:rFonts w:ascii="Cambria" w:hAnsi="Cambria" w:cs="Calibri"/>
                <w:sz w:val="20"/>
              </w:rPr>
              <w:t>Strossmayer</w:t>
            </w:r>
            <w:proofErr w:type="spellEnd"/>
            <w:r>
              <w:rPr>
                <w:rFonts w:ascii="Cambria" w:hAnsi="Cambria" w:cs="Calibri"/>
                <w:sz w:val="20"/>
              </w:rPr>
              <w:t xml:space="preserve"> Square 9, room</w:t>
            </w:r>
            <w:r w:rsidRPr="00F013CE">
              <w:rPr>
                <w:rFonts w:ascii="Cambria" w:hAnsi="Cambria" w:cs="Calibri"/>
                <w:sz w:val="20"/>
              </w:rPr>
              <w:t xml:space="preserve"> 112/1</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18F360B8"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4BD24231"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5C42395A" w:rsidR="00BF1252" w:rsidRPr="00CD4E6B" w:rsidRDefault="00113E14" w:rsidP="00BF1252">
            <w:pPr>
              <w:autoSpaceDE w:val="0"/>
              <w:autoSpaceDN w:val="0"/>
              <w:adjustRightInd w:val="0"/>
              <w:rPr>
                <w:rFonts w:ascii="Cambria" w:hAnsi="Cambria" w:cs="Calibri"/>
                <w:sz w:val="20"/>
              </w:rPr>
            </w:pPr>
            <w:r>
              <w:rPr>
                <w:rFonts w:ascii="Cambria" w:hAnsi="Cambria" w:cs="Calibri"/>
                <w:sz w:val="20"/>
              </w:rPr>
              <w: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EF222D" w:rsidRDefault="00EF222D">
      <w:r>
        <w:separator/>
      </w:r>
    </w:p>
  </w:endnote>
  <w:endnote w:type="continuationSeparator" w:id="0">
    <w:p w14:paraId="4C051B9A" w14:textId="77777777" w:rsidR="00EF222D" w:rsidRDefault="00EF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EF222D" w:rsidRPr="00B804ED" w:rsidRDefault="00EF222D"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xml:space="preserve">., </w:t>
    </w:r>
    <w:proofErr w:type="spellStart"/>
    <w:r w:rsidRPr="00AC00FF">
      <w:rPr>
        <w:bCs/>
        <w:iCs/>
        <w:sz w:val="14"/>
        <w:szCs w:val="14"/>
        <w:lang w:val="hr-HR"/>
      </w:rPr>
      <w:t>izmj</w:t>
    </w:r>
    <w:proofErr w:type="spellEnd"/>
    <w:r w:rsidRPr="00AC00FF">
      <w:rPr>
        <w:bCs/>
        <w:iCs/>
        <w:sz w:val="14"/>
        <w:szCs w:val="14"/>
        <w:lang w:val="hr-HR"/>
      </w:rPr>
      <w:t>.</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1557CCAA" w:rsidR="00EF222D" w:rsidRPr="00B966F0" w:rsidRDefault="00EF222D">
    <w:pPr>
      <w:pStyle w:val="Footer"/>
      <w:rPr>
        <w:sz w:val="12"/>
        <w:lang w:val="pl-PL"/>
      </w:rPr>
    </w:pPr>
    <w:r>
      <w:rPr>
        <w:sz w:val="12"/>
      </w:rPr>
      <w:fldChar w:fldCharType="begin"/>
    </w:r>
    <w:r>
      <w:rPr>
        <w:sz w:val="12"/>
      </w:rPr>
      <w:instrText xml:space="preserve"> DATE  \l </w:instrText>
    </w:r>
    <w:r>
      <w:rPr>
        <w:sz w:val="12"/>
      </w:rPr>
      <w:fldChar w:fldCharType="separate"/>
    </w:r>
    <w:r w:rsidR="00725232">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725232">
      <w:rPr>
        <w:noProof/>
        <w:sz w:val="12"/>
      </w:rPr>
      <w:t>1:01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EF222D" w:rsidRDefault="00EF222D">
      <w:r>
        <w:separator/>
      </w:r>
    </w:p>
  </w:footnote>
  <w:footnote w:type="continuationSeparator" w:id="0">
    <w:p w14:paraId="38127019" w14:textId="77777777" w:rsidR="00EF222D" w:rsidRDefault="00EF222D">
      <w:r>
        <w:continuationSeparator/>
      </w:r>
    </w:p>
  </w:footnote>
  <w:footnote w:id="1">
    <w:p w14:paraId="766B6384" w14:textId="77777777" w:rsidR="00EF222D" w:rsidRPr="004F714D" w:rsidRDefault="00EF222D" w:rsidP="0075724C">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EF222D" w:rsidRDefault="00EF2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EF222D" w:rsidRDefault="00EF2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EF222D" w:rsidRDefault="00EF222D">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F222D" w14:paraId="6A372E8B" w14:textId="77777777" w:rsidTr="008429B6">
      <w:trPr>
        <w:cantSplit/>
        <w:trHeight w:hRule="exact" w:val="1134"/>
      </w:trPr>
      <w:tc>
        <w:tcPr>
          <w:tcW w:w="9747" w:type="dxa"/>
        </w:tcPr>
        <w:p w14:paraId="5B2EAE1F" w14:textId="77777777" w:rsidR="00EF222D" w:rsidRDefault="00EF222D">
          <w:pPr>
            <w:rPr>
              <w:b/>
              <w:sz w:val="28"/>
            </w:rPr>
          </w:pPr>
        </w:p>
        <w:p w14:paraId="28DABAA6" w14:textId="77777777" w:rsidR="00EF222D" w:rsidRDefault="00EF222D">
          <w:pPr>
            <w:pStyle w:val="Heading4"/>
          </w:pPr>
        </w:p>
      </w:tc>
    </w:tr>
    <w:tr w:rsidR="00EF222D" w14:paraId="6C100D39" w14:textId="77777777" w:rsidTr="002F0898">
      <w:trPr>
        <w:cantSplit/>
        <w:trHeight w:hRule="exact" w:val="567"/>
      </w:trPr>
      <w:tc>
        <w:tcPr>
          <w:tcW w:w="9747" w:type="dxa"/>
        </w:tcPr>
        <w:p w14:paraId="62018C32" w14:textId="77777777" w:rsidR="00EF222D" w:rsidRDefault="00EF222D">
          <w:pPr>
            <w:pStyle w:val="Heading1"/>
            <w:rPr>
              <w:color w:val="808080"/>
              <w:sz w:val="16"/>
            </w:rPr>
          </w:pPr>
        </w:p>
        <w:p w14:paraId="706C441C" w14:textId="77777777" w:rsidR="00EF222D" w:rsidRDefault="00EF222D" w:rsidP="00194681">
          <w:pPr>
            <w:pStyle w:val="Heading1"/>
            <w:rPr>
              <w:szCs w:val="28"/>
            </w:rPr>
          </w:pPr>
          <w:r>
            <w:rPr>
              <w:szCs w:val="28"/>
            </w:rPr>
            <w:t>SYLLABUS PREDMETA</w:t>
          </w:r>
        </w:p>
        <w:p w14:paraId="047DE03C" w14:textId="77777777" w:rsidR="00EF222D" w:rsidRPr="001810C2" w:rsidRDefault="00EF222D" w:rsidP="001810C2">
          <w:r>
            <w:rPr>
              <w:bCs/>
              <w:iCs/>
              <w:sz w:val="20"/>
            </w:rPr>
            <w:t xml:space="preserve"> </w:t>
          </w:r>
        </w:p>
      </w:tc>
    </w:tr>
  </w:tbl>
  <w:p w14:paraId="3ED84316" w14:textId="77777777" w:rsidR="00EF222D" w:rsidRDefault="00EF222D">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13E14"/>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3444"/>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0F09"/>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52C9"/>
    <w:rsid w:val="00506FD1"/>
    <w:rsid w:val="00511321"/>
    <w:rsid w:val="0051509E"/>
    <w:rsid w:val="005178B4"/>
    <w:rsid w:val="00523B76"/>
    <w:rsid w:val="00535CFE"/>
    <w:rsid w:val="00540585"/>
    <w:rsid w:val="00553563"/>
    <w:rsid w:val="00557DD9"/>
    <w:rsid w:val="00566F42"/>
    <w:rsid w:val="00576881"/>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57112"/>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232"/>
    <w:rsid w:val="007255B2"/>
    <w:rsid w:val="007264C5"/>
    <w:rsid w:val="00747CD4"/>
    <w:rsid w:val="007562B6"/>
    <w:rsid w:val="0075724C"/>
    <w:rsid w:val="00771B52"/>
    <w:rsid w:val="0077379D"/>
    <w:rsid w:val="0077383C"/>
    <w:rsid w:val="007848A5"/>
    <w:rsid w:val="007963CB"/>
    <w:rsid w:val="007A55E2"/>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1FFD"/>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069AF"/>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372E6"/>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EF222D"/>
    <w:rsid w:val="00F013CE"/>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rsid w:val="00113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orka.rujevcan@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17A3-83C5-41BF-9BDD-09F39CC2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1160</Words>
  <Characters>6400</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12</cp:revision>
  <cp:lastPrinted>2021-09-07T10:26:00Z</cp:lastPrinted>
  <dcterms:created xsi:type="dcterms:W3CDTF">2021-09-27T11:27:00Z</dcterms:created>
  <dcterms:modified xsi:type="dcterms:W3CDTF">2022-09-26T11:01:00Z</dcterms:modified>
</cp:coreProperties>
</file>